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66" w:rsidRDefault="00AA18C3">
      <w:pPr>
        <w:jc w:val="center"/>
        <w:rPr>
          <w:rFonts w:ascii="Arial" w:eastAsia="Arial" w:hAnsi="Arial" w:cs="Arial"/>
          <w:b/>
          <w:sz w:val="24"/>
          <w:szCs w:val="24"/>
        </w:rPr>
      </w:pPr>
      <w:bookmarkStart w:id="0" w:name="_GoBack"/>
      <w:bookmarkEnd w:id="0"/>
      <w:r>
        <w:rPr>
          <w:rFonts w:ascii="Arial" w:eastAsia="Arial" w:hAnsi="Arial" w:cs="Arial"/>
          <w:b/>
          <w:sz w:val="24"/>
          <w:szCs w:val="24"/>
        </w:rPr>
        <w:t>CPRE Peak District and South Yorkshire</w:t>
      </w:r>
    </w:p>
    <w:p w:rsidR="00C83866" w:rsidRDefault="00AA18C3">
      <w:pPr>
        <w:jc w:val="center"/>
        <w:rPr>
          <w:rFonts w:ascii="Arial" w:eastAsia="Arial" w:hAnsi="Arial" w:cs="Arial"/>
          <w:b/>
          <w:sz w:val="24"/>
          <w:szCs w:val="24"/>
        </w:rPr>
      </w:pPr>
      <w:r>
        <w:rPr>
          <w:rFonts w:ascii="Arial" w:eastAsia="Arial" w:hAnsi="Arial" w:cs="Arial"/>
          <w:b/>
          <w:sz w:val="24"/>
          <w:szCs w:val="24"/>
        </w:rPr>
        <w:t>Annual General Meeting</w:t>
      </w:r>
      <w:r>
        <w:rPr>
          <w:rFonts w:ascii="Arial" w:eastAsia="Arial" w:hAnsi="Arial" w:cs="Arial"/>
          <w:b/>
          <w:sz w:val="24"/>
          <w:szCs w:val="24"/>
        </w:rPr>
        <w:br/>
        <w:t>Online</w:t>
      </w:r>
    </w:p>
    <w:p w:rsidR="00C83866" w:rsidRDefault="00AA18C3">
      <w:pPr>
        <w:jc w:val="center"/>
        <w:rPr>
          <w:rFonts w:ascii="Arial" w:eastAsia="Arial" w:hAnsi="Arial" w:cs="Arial"/>
          <w:b/>
          <w:sz w:val="24"/>
          <w:szCs w:val="24"/>
        </w:rPr>
      </w:pPr>
      <w:r>
        <w:rPr>
          <w:rFonts w:ascii="Arial" w:eastAsia="Arial" w:hAnsi="Arial" w:cs="Arial"/>
          <w:b/>
          <w:sz w:val="24"/>
          <w:szCs w:val="24"/>
        </w:rPr>
        <w:t>4 November 2020, 7pm</w:t>
      </w:r>
    </w:p>
    <w:p w:rsidR="00C83866" w:rsidRDefault="00C83866"/>
    <w:tbl>
      <w:tblPr>
        <w:tblStyle w:val="a"/>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6"/>
        <w:gridCol w:w="7562"/>
        <w:gridCol w:w="1985"/>
      </w:tblGrid>
      <w:tr w:rsidR="00C83866">
        <w:tc>
          <w:tcPr>
            <w:tcW w:w="5196" w:type="dxa"/>
            <w:tcBorders>
              <w:bottom w:val="single" w:sz="4" w:space="0" w:color="000000"/>
            </w:tcBorders>
            <w:shd w:val="clear" w:color="auto" w:fill="B4C6E7"/>
          </w:tcPr>
          <w:p w:rsidR="00C83866" w:rsidRDefault="00AA18C3">
            <w:pPr>
              <w:jc w:val="center"/>
              <w:rPr>
                <w:rFonts w:ascii="Arial" w:eastAsia="Arial" w:hAnsi="Arial" w:cs="Arial"/>
              </w:rPr>
            </w:pPr>
            <w:r>
              <w:rPr>
                <w:rFonts w:ascii="Arial" w:eastAsia="Arial" w:hAnsi="Arial" w:cs="Arial"/>
              </w:rPr>
              <w:t>Agenda Item</w:t>
            </w:r>
          </w:p>
        </w:tc>
        <w:tc>
          <w:tcPr>
            <w:tcW w:w="7562" w:type="dxa"/>
            <w:tcBorders>
              <w:bottom w:val="single" w:sz="4" w:space="0" w:color="000000"/>
            </w:tcBorders>
            <w:shd w:val="clear" w:color="auto" w:fill="B4C6E7"/>
          </w:tcPr>
          <w:p w:rsidR="00C83866" w:rsidRDefault="00AA18C3">
            <w:pPr>
              <w:jc w:val="center"/>
              <w:rPr>
                <w:rFonts w:ascii="Arial" w:eastAsia="Arial" w:hAnsi="Arial" w:cs="Arial"/>
              </w:rPr>
            </w:pPr>
            <w:r>
              <w:rPr>
                <w:rFonts w:ascii="Arial" w:eastAsia="Arial" w:hAnsi="Arial" w:cs="Arial"/>
              </w:rPr>
              <w:t>Notes</w:t>
            </w:r>
          </w:p>
        </w:tc>
        <w:tc>
          <w:tcPr>
            <w:tcW w:w="1985" w:type="dxa"/>
            <w:tcBorders>
              <w:bottom w:val="single" w:sz="4" w:space="0" w:color="000000"/>
            </w:tcBorders>
            <w:shd w:val="clear" w:color="auto" w:fill="B4C6E7"/>
          </w:tcPr>
          <w:p w:rsidR="00C83866" w:rsidRDefault="00AA18C3">
            <w:pPr>
              <w:jc w:val="center"/>
              <w:rPr>
                <w:rFonts w:ascii="Arial" w:eastAsia="Arial" w:hAnsi="Arial" w:cs="Arial"/>
              </w:rPr>
            </w:pPr>
            <w:r>
              <w:rPr>
                <w:rFonts w:ascii="Arial" w:eastAsia="Arial" w:hAnsi="Arial" w:cs="Arial"/>
              </w:rPr>
              <w:t>Actions</w:t>
            </w:r>
          </w:p>
        </w:tc>
      </w:tr>
      <w:tr w:rsidR="00C83866">
        <w:tc>
          <w:tcPr>
            <w:tcW w:w="5196" w:type="dxa"/>
            <w:tcBorders>
              <w:top w:val="single" w:sz="4" w:space="0" w:color="000000"/>
              <w:left w:val="single" w:sz="4" w:space="0" w:color="000000"/>
              <w:bottom w:val="single" w:sz="4" w:space="0" w:color="000000"/>
              <w:right w:val="single" w:sz="4" w:space="0" w:color="000000"/>
            </w:tcBorders>
          </w:tcPr>
          <w:p w:rsidR="00C83866" w:rsidRDefault="00AA18C3">
            <w:pPr>
              <w:rPr>
                <w:rFonts w:ascii="Arial" w:eastAsia="Arial" w:hAnsi="Arial" w:cs="Arial"/>
              </w:rPr>
            </w:pPr>
            <w:r>
              <w:rPr>
                <w:rFonts w:ascii="Arial" w:eastAsia="Arial" w:hAnsi="Arial" w:cs="Arial"/>
              </w:rPr>
              <w:t>Welcome from the CEO, Tomo Thompson</w:t>
            </w:r>
          </w:p>
          <w:p w:rsidR="00C83866" w:rsidRDefault="00C83866">
            <w:pPr>
              <w:rPr>
                <w:rFonts w:ascii="Arial" w:eastAsia="Arial" w:hAnsi="Arial" w:cs="Arial"/>
              </w:rPr>
            </w:pPr>
          </w:p>
        </w:tc>
        <w:tc>
          <w:tcPr>
            <w:tcW w:w="7562" w:type="dxa"/>
            <w:tcBorders>
              <w:top w:val="single" w:sz="4" w:space="0" w:color="000000"/>
              <w:left w:val="single" w:sz="4" w:space="0" w:color="000000"/>
              <w:bottom w:val="single" w:sz="4" w:space="0" w:color="000000"/>
              <w:right w:val="single" w:sz="4" w:space="0" w:color="000000"/>
            </w:tcBorders>
          </w:tcPr>
          <w:p w:rsidR="00C83866" w:rsidRDefault="00AA18C3">
            <w:pPr>
              <w:rPr>
                <w:rFonts w:ascii="Arial" w:eastAsia="Arial" w:hAnsi="Arial" w:cs="Arial"/>
              </w:rPr>
            </w:pPr>
            <w:r>
              <w:rPr>
                <w:rFonts w:ascii="Arial" w:eastAsia="Arial" w:hAnsi="Arial" w:cs="Arial"/>
              </w:rPr>
              <w:t>Report is available via the website so we won’t be reviewing this in detail during the meeting but sharing highlights</w:t>
            </w:r>
          </w:p>
          <w:p w:rsidR="00C83866" w:rsidRDefault="00C83866">
            <w:pPr>
              <w:rPr>
                <w:rFonts w:ascii="Arial" w:eastAsia="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rsidR="00C83866" w:rsidRDefault="00C83866">
            <w:pPr>
              <w:rPr>
                <w:rFonts w:ascii="Arial" w:eastAsia="Arial" w:hAnsi="Arial" w:cs="Arial"/>
              </w:rPr>
            </w:pPr>
          </w:p>
        </w:tc>
      </w:tr>
      <w:tr w:rsidR="00C83866">
        <w:tc>
          <w:tcPr>
            <w:tcW w:w="5196" w:type="dxa"/>
            <w:tcBorders>
              <w:top w:val="single" w:sz="4" w:space="0" w:color="000000"/>
              <w:left w:val="single" w:sz="4" w:space="0" w:color="000000"/>
              <w:bottom w:val="single" w:sz="4" w:space="0" w:color="000000"/>
              <w:right w:val="single" w:sz="4" w:space="0" w:color="000000"/>
            </w:tcBorders>
          </w:tcPr>
          <w:p w:rsidR="00C83866" w:rsidRDefault="00AA18C3">
            <w:pPr>
              <w:rPr>
                <w:rFonts w:ascii="Arial" w:eastAsia="Arial" w:hAnsi="Arial" w:cs="Arial"/>
              </w:rPr>
            </w:pPr>
            <w:r>
              <w:rPr>
                <w:rFonts w:ascii="Arial" w:eastAsia="Arial" w:hAnsi="Arial" w:cs="Arial"/>
              </w:rPr>
              <w:t>Attendees and Apologies</w:t>
            </w:r>
          </w:p>
        </w:tc>
        <w:tc>
          <w:tcPr>
            <w:tcW w:w="7562" w:type="dxa"/>
            <w:tcBorders>
              <w:top w:val="single" w:sz="4" w:space="0" w:color="000000"/>
              <w:left w:val="single" w:sz="4" w:space="0" w:color="000000"/>
              <w:bottom w:val="single" w:sz="4" w:space="0" w:color="000000"/>
              <w:right w:val="single" w:sz="4" w:space="0" w:color="000000"/>
            </w:tcBorders>
          </w:tcPr>
          <w:p w:rsidR="00C83866" w:rsidRDefault="00AA18C3">
            <w:pPr>
              <w:rPr>
                <w:rFonts w:ascii="Arial" w:eastAsia="Arial" w:hAnsi="Arial" w:cs="Arial"/>
              </w:rPr>
            </w:pPr>
            <w:r>
              <w:rPr>
                <w:rFonts w:ascii="Arial" w:eastAsia="Arial" w:hAnsi="Arial" w:cs="Arial"/>
              </w:rPr>
              <w:t>See footer</w:t>
            </w:r>
          </w:p>
          <w:p w:rsidR="00C83866" w:rsidRDefault="00C83866">
            <w:pPr>
              <w:rPr>
                <w:rFonts w:ascii="Arial" w:eastAsia="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rsidR="00C83866" w:rsidRDefault="00C83866">
            <w:pPr>
              <w:rPr>
                <w:rFonts w:ascii="Arial" w:eastAsia="Arial" w:hAnsi="Arial" w:cs="Arial"/>
              </w:rPr>
            </w:pPr>
          </w:p>
        </w:tc>
      </w:tr>
      <w:tr w:rsidR="00C83866">
        <w:tc>
          <w:tcPr>
            <w:tcW w:w="5196" w:type="dxa"/>
          </w:tcPr>
          <w:p w:rsidR="00C83866" w:rsidRDefault="00AA18C3">
            <w:pPr>
              <w:rPr>
                <w:rFonts w:ascii="Arial" w:eastAsia="Arial" w:hAnsi="Arial" w:cs="Arial"/>
              </w:rPr>
            </w:pPr>
            <w:r>
              <w:rPr>
                <w:rFonts w:ascii="Arial" w:eastAsia="Arial" w:hAnsi="Arial" w:cs="Arial"/>
              </w:rPr>
              <w:t>Minutes of the last AGM</w:t>
            </w:r>
          </w:p>
        </w:tc>
        <w:tc>
          <w:tcPr>
            <w:tcW w:w="7562" w:type="dxa"/>
          </w:tcPr>
          <w:p w:rsidR="00C83866" w:rsidRDefault="00AA18C3">
            <w:pPr>
              <w:rPr>
                <w:rFonts w:ascii="Arial" w:eastAsia="Arial" w:hAnsi="Arial" w:cs="Arial"/>
              </w:rPr>
            </w:pPr>
            <w:r>
              <w:rPr>
                <w:rFonts w:ascii="Arial" w:eastAsia="Arial" w:hAnsi="Arial" w:cs="Arial"/>
              </w:rPr>
              <w:t xml:space="preserve">These are available on the website. </w:t>
            </w:r>
          </w:p>
        </w:tc>
        <w:tc>
          <w:tcPr>
            <w:tcW w:w="1985" w:type="dxa"/>
          </w:tcPr>
          <w:p w:rsidR="00C83866" w:rsidRDefault="00AA18C3">
            <w:pPr>
              <w:rPr>
                <w:rFonts w:ascii="Arial" w:eastAsia="Arial" w:hAnsi="Arial" w:cs="Arial"/>
              </w:rPr>
            </w:pPr>
            <w:r>
              <w:rPr>
                <w:rFonts w:ascii="Arial" w:eastAsia="Arial" w:hAnsi="Arial" w:cs="Arial"/>
              </w:rPr>
              <w:t>Minutes agreed</w:t>
            </w:r>
            <w:r>
              <w:rPr>
                <w:rFonts w:ascii="Arial" w:eastAsia="Arial" w:hAnsi="Arial" w:cs="Arial"/>
              </w:rPr>
              <w:br/>
            </w:r>
            <w:r>
              <w:rPr>
                <w:rFonts w:ascii="Arial" w:eastAsia="Arial" w:hAnsi="Arial" w:cs="Arial"/>
              </w:rPr>
              <w:br/>
            </w:r>
            <w:r>
              <w:rPr>
                <w:rFonts w:ascii="Arial" w:eastAsia="Arial" w:hAnsi="Arial" w:cs="Arial"/>
              </w:rPr>
              <w:t>Proposer – David Holmes</w:t>
            </w:r>
            <w:r>
              <w:rPr>
                <w:rFonts w:ascii="Arial" w:eastAsia="Arial" w:hAnsi="Arial" w:cs="Arial"/>
              </w:rPr>
              <w:br/>
              <w:t xml:space="preserve">Seconder – Les </w:t>
            </w:r>
            <w:proofErr w:type="spellStart"/>
            <w:r>
              <w:rPr>
                <w:rFonts w:ascii="Arial" w:eastAsia="Arial" w:hAnsi="Arial" w:cs="Arial"/>
              </w:rPr>
              <w:t>Sturch</w:t>
            </w:r>
            <w:proofErr w:type="spellEnd"/>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0"/>
              <w:tblW w:w="4020" w:type="dxa"/>
              <w:tblLayout w:type="fixed"/>
              <w:tblLook w:val="0400" w:firstRow="0" w:lastRow="0" w:firstColumn="0" w:lastColumn="0" w:noHBand="0" w:noVBand="1"/>
            </w:tblPr>
            <w:tblGrid>
              <w:gridCol w:w="4020"/>
            </w:tblGrid>
            <w:tr w:rsidR="00C83866">
              <w:trPr>
                <w:trHeight w:val="300"/>
              </w:trPr>
              <w:tc>
                <w:tcPr>
                  <w:tcW w:w="4020" w:type="dxa"/>
                  <w:vAlign w:val="center"/>
                </w:tcPr>
                <w:p w:rsidR="00C83866" w:rsidRDefault="00AA18C3">
                  <w:pPr>
                    <w:rPr>
                      <w:rFonts w:ascii="Arial" w:eastAsia="Arial" w:hAnsi="Arial" w:cs="Arial"/>
                    </w:rPr>
                  </w:pPr>
                  <w:r>
                    <w:rPr>
                      <w:rFonts w:ascii="Arial" w:eastAsia="Arial" w:hAnsi="Arial" w:cs="Arial"/>
                    </w:rPr>
                    <w:t>Matters arising (if any)</w:t>
                  </w:r>
                </w:p>
              </w:tc>
            </w:tr>
          </w:tbl>
          <w:p w:rsidR="00C83866" w:rsidRDefault="00C83866">
            <w:pPr>
              <w:rPr>
                <w:rFonts w:ascii="Arial" w:eastAsia="Arial" w:hAnsi="Arial" w:cs="Arial"/>
              </w:rPr>
            </w:pPr>
          </w:p>
        </w:tc>
        <w:tc>
          <w:tcPr>
            <w:tcW w:w="7562" w:type="dxa"/>
          </w:tcPr>
          <w:p w:rsidR="00C83866" w:rsidRDefault="00AA18C3">
            <w:pPr>
              <w:rPr>
                <w:rFonts w:ascii="Arial" w:eastAsia="Arial" w:hAnsi="Arial" w:cs="Arial"/>
              </w:rPr>
            </w:pPr>
            <w:r>
              <w:rPr>
                <w:rFonts w:ascii="Arial" w:eastAsia="Arial" w:hAnsi="Arial" w:cs="Arial"/>
              </w:rPr>
              <w:t>No other urgent matters arising other than what is covered via the agenda</w:t>
            </w:r>
          </w:p>
          <w:p w:rsidR="00C83866" w:rsidRDefault="00C83866">
            <w:pPr>
              <w:rPr>
                <w:rFonts w:ascii="Arial" w:eastAsia="Arial" w:hAnsi="Arial" w:cs="Arial"/>
              </w:rPr>
            </w:pPr>
          </w:p>
          <w:p w:rsidR="00C83866" w:rsidRDefault="00C83866">
            <w:pPr>
              <w:rPr>
                <w:rFonts w:ascii="Arial" w:eastAsia="Arial" w:hAnsi="Arial" w:cs="Arial"/>
              </w:rPr>
            </w:pPr>
          </w:p>
        </w:tc>
        <w:tc>
          <w:tcPr>
            <w:tcW w:w="1985" w:type="dxa"/>
          </w:tcPr>
          <w:p w:rsidR="00C83866" w:rsidRDefault="00AA18C3">
            <w:pPr>
              <w:rPr>
                <w:rFonts w:ascii="Arial" w:eastAsia="Arial" w:hAnsi="Arial" w:cs="Arial"/>
              </w:rPr>
            </w:pPr>
            <w:r>
              <w:rPr>
                <w:rFonts w:ascii="Arial" w:eastAsia="Arial" w:hAnsi="Arial" w:cs="Arial"/>
              </w:rPr>
              <w:t>None Arising</w:t>
            </w:r>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1"/>
              <w:tblW w:w="4020" w:type="dxa"/>
              <w:tblLayout w:type="fixed"/>
              <w:tblLook w:val="0400" w:firstRow="0" w:lastRow="0" w:firstColumn="0" w:lastColumn="0" w:noHBand="0" w:noVBand="1"/>
            </w:tblPr>
            <w:tblGrid>
              <w:gridCol w:w="4020"/>
            </w:tblGrid>
            <w:tr w:rsidR="00C83866">
              <w:trPr>
                <w:trHeight w:val="300"/>
              </w:trPr>
              <w:tc>
                <w:tcPr>
                  <w:tcW w:w="4020" w:type="dxa"/>
                  <w:vAlign w:val="center"/>
                </w:tcPr>
                <w:p w:rsidR="00C83866" w:rsidRDefault="00AA18C3">
                  <w:pPr>
                    <w:rPr>
                      <w:rFonts w:ascii="Arial" w:eastAsia="Arial" w:hAnsi="Arial" w:cs="Arial"/>
                    </w:rPr>
                  </w:pPr>
                  <w:r>
                    <w:rPr>
                      <w:rFonts w:ascii="Arial" w:eastAsia="Arial" w:hAnsi="Arial" w:cs="Arial"/>
                    </w:rPr>
                    <w:t>2019 Annual Report and annual review</w:t>
                  </w:r>
                </w:p>
              </w:tc>
            </w:tr>
          </w:tbl>
          <w:p w:rsidR="00C83866" w:rsidRDefault="00C83866">
            <w:pPr>
              <w:rPr>
                <w:rFonts w:ascii="Arial" w:eastAsia="Arial" w:hAnsi="Arial" w:cs="Arial"/>
              </w:rPr>
            </w:pPr>
          </w:p>
        </w:tc>
        <w:tc>
          <w:tcPr>
            <w:tcW w:w="7562" w:type="dxa"/>
          </w:tcPr>
          <w:p w:rsidR="00C83866" w:rsidRDefault="00AA18C3">
            <w:pPr>
              <w:rPr>
                <w:rFonts w:ascii="Arial" w:eastAsia="Arial" w:hAnsi="Arial" w:cs="Arial"/>
              </w:rPr>
            </w:pPr>
            <w:r>
              <w:rPr>
                <w:rFonts w:ascii="Arial" w:eastAsia="Arial" w:hAnsi="Arial" w:cs="Arial"/>
              </w:rPr>
              <w:t xml:space="preserve">An overview was given of the 2019 Annual Report and </w:t>
            </w:r>
            <w:proofErr w:type="spellStart"/>
            <w:r>
              <w:rPr>
                <w:rFonts w:ascii="Arial" w:eastAsia="Arial" w:hAnsi="Arial" w:cs="Arial"/>
              </w:rPr>
              <w:t>organisational</w:t>
            </w:r>
            <w:proofErr w:type="spellEnd"/>
            <w:r>
              <w:rPr>
                <w:rFonts w:ascii="Arial" w:eastAsia="Arial" w:hAnsi="Arial" w:cs="Arial"/>
              </w:rPr>
              <w:t xml:space="preserve"> activity per the Annual Report, with updates where appropriate, from Aug 2019 to October 2020</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This included the update on the impact of the Covid-19 pandemic on business continuity and fun</w:t>
            </w:r>
            <w:r>
              <w:rPr>
                <w:rFonts w:ascii="Arial" w:eastAsia="Arial" w:hAnsi="Arial" w:cs="Arial"/>
              </w:rPr>
              <w:t>draising (per the paragraphs on p.8 of the Annual Report)</w:t>
            </w:r>
          </w:p>
          <w:p w:rsidR="00C83866" w:rsidRDefault="00C83866">
            <w:pPr>
              <w:rPr>
                <w:rFonts w:ascii="Arial" w:eastAsia="Arial" w:hAnsi="Arial" w:cs="Arial"/>
              </w:rPr>
            </w:pPr>
          </w:p>
          <w:p w:rsidR="00C83866" w:rsidRDefault="00C83866">
            <w:pPr>
              <w:rPr>
                <w:rFonts w:ascii="Arial" w:eastAsia="Arial" w:hAnsi="Arial" w:cs="Arial"/>
              </w:rPr>
            </w:pPr>
          </w:p>
        </w:tc>
        <w:tc>
          <w:tcPr>
            <w:tcW w:w="1985" w:type="dxa"/>
          </w:tcPr>
          <w:p w:rsidR="00C83866" w:rsidRDefault="00C83866">
            <w:pPr>
              <w:rPr>
                <w:rFonts w:ascii="Arial" w:eastAsia="Arial" w:hAnsi="Arial" w:cs="Arial"/>
              </w:rPr>
            </w:pPr>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2"/>
              <w:tblW w:w="4020" w:type="dxa"/>
              <w:tblLayout w:type="fixed"/>
              <w:tblLook w:val="0400" w:firstRow="0" w:lastRow="0" w:firstColumn="0" w:lastColumn="0" w:noHBand="0" w:noVBand="1"/>
            </w:tblPr>
            <w:tblGrid>
              <w:gridCol w:w="4020"/>
            </w:tblGrid>
            <w:tr w:rsidR="00C83866">
              <w:trPr>
                <w:trHeight w:val="300"/>
              </w:trPr>
              <w:tc>
                <w:tcPr>
                  <w:tcW w:w="4020" w:type="dxa"/>
                  <w:vAlign w:val="center"/>
                </w:tcPr>
                <w:p w:rsidR="00C83866" w:rsidRDefault="00AA18C3">
                  <w:pPr>
                    <w:rPr>
                      <w:rFonts w:ascii="Arial" w:eastAsia="Arial" w:hAnsi="Arial" w:cs="Arial"/>
                    </w:rPr>
                  </w:pPr>
                  <w:r>
                    <w:rPr>
                      <w:rFonts w:ascii="Arial" w:eastAsia="Arial" w:hAnsi="Arial" w:cs="Arial"/>
                    </w:rPr>
                    <w:t>Appointment of Independent Auditors</w:t>
                  </w:r>
                </w:p>
              </w:tc>
            </w:tr>
          </w:tbl>
          <w:p w:rsidR="00C83866" w:rsidRDefault="00C83866">
            <w:pPr>
              <w:rPr>
                <w:rFonts w:ascii="Arial" w:eastAsia="Arial" w:hAnsi="Arial" w:cs="Arial"/>
              </w:rPr>
            </w:pPr>
          </w:p>
        </w:tc>
        <w:tc>
          <w:tcPr>
            <w:tcW w:w="7562" w:type="dxa"/>
          </w:tcPr>
          <w:p w:rsidR="00C83866" w:rsidRDefault="00AA18C3">
            <w:pPr>
              <w:rPr>
                <w:rFonts w:ascii="Arial" w:eastAsia="Arial" w:hAnsi="Arial" w:cs="Arial"/>
                <w:i/>
              </w:rPr>
            </w:pPr>
            <w:r>
              <w:rPr>
                <w:rFonts w:ascii="Arial" w:eastAsia="Arial" w:hAnsi="Arial" w:cs="Arial"/>
                <w:i/>
              </w:rPr>
              <w:t>That Voluntary Action Sheffield should continue as the Independent Auditors for the 2020 Annual Accounts and Report</w:t>
            </w:r>
          </w:p>
          <w:p w:rsidR="00C83866" w:rsidRDefault="00C83866">
            <w:pPr>
              <w:rPr>
                <w:rFonts w:ascii="Arial" w:eastAsia="Arial" w:hAnsi="Arial" w:cs="Arial"/>
              </w:rPr>
            </w:pPr>
          </w:p>
          <w:p w:rsidR="00C83866" w:rsidRDefault="00C83866">
            <w:pPr>
              <w:rPr>
                <w:rFonts w:ascii="Arial" w:eastAsia="Arial" w:hAnsi="Arial" w:cs="Arial"/>
              </w:rPr>
            </w:pPr>
          </w:p>
        </w:tc>
        <w:tc>
          <w:tcPr>
            <w:tcW w:w="1985" w:type="dxa"/>
          </w:tcPr>
          <w:p w:rsidR="00C83866" w:rsidRDefault="00AA18C3">
            <w:pPr>
              <w:rPr>
                <w:rFonts w:ascii="Arial" w:eastAsia="Arial" w:hAnsi="Arial" w:cs="Arial"/>
              </w:rPr>
            </w:pPr>
            <w:r>
              <w:rPr>
                <w:rFonts w:ascii="Arial" w:eastAsia="Arial" w:hAnsi="Arial" w:cs="Arial"/>
              </w:rPr>
              <w:lastRenderedPageBreak/>
              <w:t>Online poll via Zoom</w:t>
            </w:r>
            <w:r>
              <w:rPr>
                <w:rFonts w:ascii="Arial" w:eastAsia="Arial" w:hAnsi="Arial" w:cs="Arial"/>
              </w:rPr>
              <w:br/>
            </w:r>
            <w:r>
              <w:rPr>
                <w:rFonts w:ascii="Arial" w:eastAsia="Arial" w:hAnsi="Arial" w:cs="Arial"/>
              </w:rPr>
              <w:lastRenderedPageBreak/>
              <w:t xml:space="preserve">All present in </w:t>
            </w:r>
            <w:proofErr w:type="spellStart"/>
            <w:r>
              <w:rPr>
                <w:rFonts w:ascii="Arial" w:eastAsia="Arial" w:hAnsi="Arial" w:cs="Arial"/>
              </w:rPr>
              <w:t>favour</w:t>
            </w:r>
            <w:proofErr w:type="spellEnd"/>
            <w:r>
              <w:rPr>
                <w:rFonts w:ascii="Arial" w:eastAsia="Arial" w:hAnsi="Arial" w:cs="Arial"/>
              </w:rPr>
              <w:br/>
              <w:t>PASSED</w:t>
            </w:r>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3"/>
              <w:tblW w:w="4246" w:type="dxa"/>
              <w:tblLayout w:type="fixed"/>
              <w:tblLook w:val="0400" w:firstRow="0" w:lastRow="0" w:firstColumn="0" w:lastColumn="0" w:noHBand="0" w:noVBand="1"/>
            </w:tblPr>
            <w:tblGrid>
              <w:gridCol w:w="4246"/>
            </w:tblGrid>
            <w:tr w:rsidR="00C83866">
              <w:trPr>
                <w:trHeight w:val="300"/>
              </w:trPr>
              <w:tc>
                <w:tcPr>
                  <w:tcW w:w="4246" w:type="dxa"/>
                  <w:vAlign w:val="center"/>
                </w:tcPr>
                <w:p w:rsidR="00C83866" w:rsidRDefault="00AA18C3">
                  <w:pPr>
                    <w:rPr>
                      <w:rFonts w:ascii="Arial" w:eastAsia="Arial" w:hAnsi="Arial" w:cs="Arial"/>
                    </w:rPr>
                  </w:pPr>
                  <w:r>
                    <w:rPr>
                      <w:rFonts w:ascii="Arial" w:eastAsia="Arial" w:hAnsi="Arial" w:cs="Arial"/>
                    </w:rPr>
                    <w:t xml:space="preserve">Election of trustees and Hon. Officers </w:t>
                  </w:r>
                </w:p>
              </w:tc>
            </w:tr>
            <w:tr w:rsidR="00C83866">
              <w:trPr>
                <w:trHeight w:val="300"/>
              </w:trPr>
              <w:tc>
                <w:tcPr>
                  <w:tcW w:w="4246" w:type="dxa"/>
                  <w:vAlign w:val="center"/>
                </w:tcPr>
                <w:p w:rsidR="00C83866" w:rsidRDefault="00C83866">
                  <w:pPr>
                    <w:rPr>
                      <w:rFonts w:ascii="Arial" w:eastAsia="Arial" w:hAnsi="Arial" w:cs="Arial"/>
                    </w:rPr>
                  </w:pPr>
                </w:p>
              </w:tc>
            </w:tr>
            <w:tr w:rsidR="00C83866">
              <w:trPr>
                <w:trHeight w:val="300"/>
              </w:trPr>
              <w:tc>
                <w:tcPr>
                  <w:tcW w:w="4246" w:type="dxa"/>
                  <w:vAlign w:val="center"/>
                </w:tcPr>
                <w:p w:rsidR="00C83866" w:rsidRDefault="00C83866">
                  <w:pPr>
                    <w:rPr>
                      <w:rFonts w:ascii="Arial" w:eastAsia="Arial" w:hAnsi="Arial" w:cs="Arial"/>
                    </w:rPr>
                  </w:pPr>
                </w:p>
              </w:tc>
            </w:tr>
            <w:tr w:rsidR="00C83866">
              <w:trPr>
                <w:trHeight w:val="300"/>
              </w:trPr>
              <w:tc>
                <w:tcPr>
                  <w:tcW w:w="4246" w:type="dxa"/>
                  <w:vAlign w:val="center"/>
                </w:tcPr>
                <w:p w:rsidR="00C83866" w:rsidRDefault="00C83866">
                  <w:pPr>
                    <w:rPr>
                      <w:rFonts w:ascii="Arial" w:eastAsia="Arial" w:hAnsi="Arial" w:cs="Arial"/>
                    </w:rPr>
                  </w:pPr>
                </w:p>
              </w:tc>
            </w:tr>
          </w:tbl>
          <w:p w:rsidR="00C83866" w:rsidRDefault="00C83866">
            <w:pPr>
              <w:rPr>
                <w:rFonts w:ascii="Arial" w:eastAsia="Arial" w:hAnsi="Arial" w:cs="Arial"/>
              </w:rPr>
            </w:pPr>
          </w:p>
        </w:tc>
        <w:tc>
          <w:tcPr>
            <w:tcW w:w="7562"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4"/>
              <w:tblW w:w="4246" w:type="dxa"/>
              <w:tblLayout w:type="fixed"/>
              <w:tblLook w:val="0400" w:firstRow="0" w:lastRow="0" w:firstColumn="0" w:lastColumn="0" w:noHBand="0" w:noVBand="1"/>
            </w:tblPr>
            <w:tblGrid>
              <w:gridCol w:w="4246"/>
            </w:tblGrid>
            <w:tr w:rsidR="00C83866">
              <w:trPr>
                <w:trHeight w:val="300"/>
              </w:trPr>
              <w:tc>
                <w:tcPr>
                  <w:tcW w:w="4246" w:type="dxa"/>
                  <w:vAlign w:val="center"/>
                </w:tcPr>
                <w:p w:rsidR="00C83866" w:rsidRDefault="00AA18C3">
                  <w:pPr>
                    <w:rPr>
                      <w:rFonts w:ascii="Arial" w:eastAsia="Arial" w:hAnsi="Arial" w:cs="Arial"/>
                    </w:rPr>
                  </w:pPr>
                  <w:r>
                    <w:rPr>
                      <w:rFonts w:ascii="Arial" w:eastAsia="Arial" w:hAnsi="Arial" w:cs="Arial"/>
                    </w:rPr>
                    <w:t xml:space="preserve">That the Membership support the appointment of the following as Trustees of CPRE PDSY </w:t>
                  </w:r>
                  <w:r>
                    <w:rPr>
                      <w:rFonts w:ascii="Arial" w:eastAsia="Arial" w:hAnsi="Arial" w:cs="Arial"/>
                    </w:rPr>
                    <w:br/>
                    <w:t>a. Trustee - Julie Parry</w:t>
                  </w:r>
                </w:p>
              </w:tc>
            </w:tr>
            <w:tr w:rsidR="00C83866">
              <w:trPr>
                <w:trHeight w:val="300"/>
              </w:trPr>
              <w:tc>
                <w:tcPr>
                  <w:tcW w:w="4246" w:type="dxa"/>
                  <w:vAlign w:val="center"/>
                </w:tcPr>
                <w:p w:rsidR="00C83866" w:rsidRDefault="00AA18C3">
                  <w:pPr>
                    <w:rPr>
                      <w:rFonts w:ascii="Arial" w:eastAsia="Arial" w:hAnsi="Arial" w:cs="Arial"/>
                    </w:rPr>
                  </w:pPr>
                  <w:r>
                    <w:rPr>
                      <w:rFonts w:ascii="Arial" w:eastAsia="Arial" w:hAnsi="Arial" w:cs="Arial"/>
                    </w:rPr>
                    <w:t>b. Trustee - Ruth Knighton</w:t>
                  </w:r>
                </w:p>
              </w:tc>
            </w:tr>
            <w:tr w:rsidR="00C83866">
              <w:trPr>
                <w:trHeight w:val="300"/>
              </w:trPr>
              <w:tc>
                <w:tcPr>
                  <w:tcW w:w="4246" w:type="dxa"/>
                  <w:vAlign w:val="center"/>
                </w:tcPr>
                <w:p w:rsidR="00C83866" w:rsidRDefault="00AA18C3">
                  <w:pPr>
                    <w:rPr>
                      <w:rFonts w:ascii="Arial" w:eastAsia="Arial" w:hAnsi="Arial" w:cs="Arial"/>
                    </w:rPr>
                  </w:pPr>
                  <w:r>
                    <w:rPr>
                      <w:rFonts w:ascii="Arial" w:eastAsia="Arial" w:hAnsi="Arial" w:cs="Arial"/>
                    </w:rPr>
                    <w:t xml:space="preserve">c. Trustee - Steve </w:t>
                  </w:r>
                  <w:proofErr w:type="spellStart"/>
                  <w:r>
                    <w:rPr>
                      <w:rFonts w:ascii="Arial" w:eastAsia="Arial" w:hAnsi="Arial" w:cs="Arial"/>
                    </w:rPr>
                    <w:t>Tivey</w:t>
                  </w:r>
                  <w:proofErr w:type="spellEnd"/>
                </w:p>
              </w:tc>
            </w:tr>
          </w:tbl>
          <w:p w:rsidR="00C83866" w:rsidRDefault="00C83866">
            <w:pPr>
              <w:rPr>
                <w:rFonts w:ascii="Arial" w:eastAsia="Arial" w:hAnsi="Arial" w:cs="Arial"/>
              </w:rPr>
            </w:pPr>
          </w:p>
        </w:tc>
        <w:tc>
          <w:tcPr>
            <w:tcW w:w="1985" w:type="dxa"/>
          </w:tcPr>
          <w:p w:rsidR="00C83866" w:rsidRDefault="00AA18C3">
            <w:pPr>
              <w:rPr>
                <w:rFonts w:ascii="Arial" w:eastAsia="Arial" w:hAnsi="Arial" w:cs="Arial"/>
              </w:rPr>
            </w:pPr>
            <w:r>
              <w:rPr>
                <w:rFonts w:ascii="Arial" w:eastAsia="Arial" w:hAnsi="Arial" w:cs="Arial"/>
              </w:rPr>
              <w:t xml:space="preserve">All present in </w:t>
            </w:r>
            <w:proofErr w:type="spellStart"/>
            <w:r>
              <w:rPr>
                <w:rFonts w:ascii="Arial" w:eastAsia="Arial" w:hAnsi="Arial" w:cs="Arial"/>
              </w:rPr>
              <w:t>favour</w:t>
            </w:r>
            <w:proofErr w:type="spellEnd"/>
            <w:r>
              <w:rPr>
                <w:rFonts w:ascii="Arial" w:eastAsia="Arial" w:hAnsi="Arial" w:cs="Arial"/>
              </w:rPr>
              <w:t xml:space="preserve"> of all 3 appointees.</w:t>
            </w:r>
            <w:r>
              <w:rPr>
                <w:rFonts w:ascii="Arial" w:eastAsia="Arial" w:hAnsi="Arial" w:cs="Arial"/>
              </w:rPr>
              <w:br/>
              <w:t>PASSED</w:t>
            </w:r>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5"/>
              <w:tblW w:w="3835" w:type="dxa"/>
              <w:tblLayout w:type="fixed"/>
              <w:tblLook w:val="0400" w:firstRow="0" w:lastRow="0" w:firstColumn="0" w:lastColumn="0" w:noHBand="0" w:noVBand="1"/>
            </w:tblPr>
            <w:tblGrid>
              <w:gridCol w:w="3835"/>
            </w:tblGrid>
            <w:tr w:rsidR="00C83866">
              <w:trPr>
                <w:trHeight w:val="300"/>
              </w:trPr>
              <w:tc>
                <w:tcPr>
                  <w:tcW w:w="3835" w:type="dxa"/>
                  <w:vAlign w:val="center"/>
                </w:tcPr>
                <w:p w:rsidR="00C83866" w:rsidRDefault="00AA18C3">
                  <w:pPr>
                    <w:rPr>
                      <w:rFonts w:ascii="Arial" w:eastAsia="Arial" w:hAnsi="Arial" w:cs="Arial"/>
                    </w:rPr>
                  </w:pPr>
                  <w:r>
                    <w:rPr>
                      <w:rFonts w:ascii="Arial" w:eastAsia="Arial" w:hAnsi="Arial" w:cs="Arial"/>
                    </w:rPr>
                    <w:t>Statement from the Chair</w:t>
                  </w:r>
                </w:p>
              </w:tc>
            </w:tr>
          </w:tbl>
          <w:p w:rsidR="00C83866" w:rsidRDefault="00C83866">
            <w:pPr>
              <w:rPr>
                <w:rFonts w:ascii="Arial" w:eastAsia="Arial" w:hAnsi="Arial" w:cs="Arial"/>
              </w:rPr>
            </w:pPr>
          </w:p>
        </w:tc>
        <w:tc>
          <w:tcPr>
            <w:tcW w:w="7562" w:type="dxa"/>
          </w:tcPr>
          <w:p w:rsidR="00C83866" w:rsidRDefault="00AA18C3">
            <w:pPr>
              <w:rPr>
                <w:rFonts w:ascii="Arial" w:eastAsia="Arial" w:hAnsi="Arial" w:cs="Arial"/>
              </w:rPr>
            </w:pPr>
            <w:r>
              <w:rPr>
                <w:rFonts w:ascii="Arial" w:eastAsia="Arial" w:hAnsi="Arial" w:cs="Arial"/>
              </w:rPr>
              <w:t>Tomo introduced Julie Parry, Acting Chair</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Reminder of fantastic vision. 4 aims. Connect. Promote, Empower. Grow</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 xml:space="preserve">The charity has continued to do unique work; since 1924. Paid thanks to the Staff and Volunteers and made reference to the impact of the pandemic and fundraising challenge. Need to bridge </w:t>
            </w:r>
            <w:proofErr w:type="spellStart"/>
            <w:r>
              <w:rPr>
                <w:rFonts w:ascii="Arial" w:eastAsia="Arial" w:hAnsi="Arial" w:cs="Arial"/>
              </w:rPr>
              <w:t>covid</w:t>
            </w:r>
            <w:proofErr w:type="spellEnd"/>
            <w:r>
              <w:rPr>
                <w:rFonts w:ascii="Arial" w:eastAsia="Arial" w:hAnsi="Arial" w:cs="Arial"/>
              </w:rPr>
              <w:t xml:space="preserve"> chasm and engage with others – plans being developed to review</w:t>
            </w:r>
            <w:r>
              <w:rPr>
                <w:rFonts w:ascii="Arial" w:eastAsia="Arial" w:hAnsi="Arial" w:cs="Arial"/>
              </w:rPr>
              <w:t xml:space="preserve"> fundraising activities.</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 xml:space="preserve">Need to get through this challenging time but the charity will succeed. </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The Chair specifically gave thanks to the following;</w:t>
            </w:r>
          </w:p>
          <w:p w:rsidR="00C83866" w:rsidRDefault="00C83866">
            <w:pPr>
              <w:rPr>
                <w:rFonts w:ascii="Arial" w:eastAsia="Arial" w:hAnsi="Arial" w:cs="Arial"/>
              </w:rPr>
            </w:pPr>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Sandy Alexander – volunteer for 30 years. Received commendation at national conference.</w:t>
            </w:r>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All volunteers</w:t>
            </w:r>
            <w:r>
              <w:rPr>
                <w:rFonts w:ascii="Arial" w:eastAsia="Arial" w:hAnsi="Arial" w:cs="Arial"/>
                <w:color w:val="000000"/>
              </w:rPr>
              <w:t xml:space="preserve"> – current and future </w:t>
            </w:r>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Andy Topley, who is standing down from the local branch but will continue with a national trusteeship role</w:t>
            </w:r>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Julie Gough – recently left to go to John Muir Trust</w:t>
            </w:r>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Rebecca Bentley and the 2 new interns – Ben &amp; Abi, Planning Masters Degre</w:t>
            </w:r>
            <w:r>
              <w:rPr>
                <w:rFonts w:ascii="Arial" w:eastAsia="Arial" w:hAnsi="Arial" w:cs="Arial"/>
                <w:color w:val="000000"/>
              </w:rPr>
              <w:t xml:space="preserve">es and Sheffield </w:t>
            </w:r>
            <w:proofErr w:type="spellStart"/>
            <w:r>
              <w:rPr>
                <w:rFonts w:ascii="Arial" w:eastAsia="Arial" w:hAnsi="Arial" w:cs="Arial"/>
                <w:color w:val="000000"/>
              </w:rPr>
              <w:t>Uni</w:t>
            </w:r>
            <w:proofErr w:type="spellEnd"/>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Staff at Sheffield Office – Susan, Andy &amp; Tomo</w:t>
            </w:r>
          </w:p>
          <w:p w:rsidR="00C83866" w:rsidRDefault="00AA18C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Anne Robinson for planning support</w:t>
            </w:r>
          </w:p>
          <w:p w:rsidR="00C83866" w:rsidRDefault="00AA18C3">
            <w:pPr>
              <w:numPr>
                <w:ilvl w:val="0"/>
                <w:numId w:val="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Les </w:t>
            </w:r>
            <w:proofErr w:type="spellStart"/>
            <w:r>
              <w:rPr>
                <w:rFonts w:ascii="Arial" w:eastAsia="Arial" w:hAnsi="Arial" w:cs="Arial"/>
                <w:color w:val="000000"/>
              </w:rPr>
              <w:t>Sturch</w:t>
            </w:r>
            <w:proofErr w:type="spellEnd"/>
            <w:r>
              <w:rPr>
                <w:rFonts w:ascii="Arial" w:eastAsia="Arial" w:hAnsi="Arial" w:cs="Arial"/>
                <w:color w:val="000000"/>
              </w:rPr>
              <w:t xml:space="preserve"> for planning support</w:t>
            </w:r>
          </w:p>
          <w:p w:rsidR="00C83866" w:rsidRDefault="00C83866">
            <w:pPr>
              <w:rPr>
                <w:rFonts w:ascii="Arial" w:eastAsia="Arial" w:hAnsi="Arial" w:cs="Arial"/>
              </w:rPr>
            </w:pPr>
          </w:p>
          <w:p w:rsidR="00C83866" w:rsidRDefault="00AA18C3">
            <w:pPr>
              <w:numPr>
                <w:ilvl w:val="0"/>
                <w:numId w:val="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Welcome to Ruth </w:t>
            </w:r>
            <w:proofErr w:type="spellStart"/>
            <w:r>
              <w:rPr>
                <w:rFonts w:ascii="Arial" w:eastAsia="Arial" w:hAnsi="Arial" w:cs="Arial"/>
                <w:color w:val="000000"/>
              </w:rPr>
              <w:t>Kinghton</w:t>
            </w:r>
            <w:proofErr w:type="spellEnd"/>
            <w:r>
              <w:rPr>
                <w:rFonts w:ascii="Arial" w:eastAsia="Arial" w:hAnsi="Arial" w:cs="Arial"/>
                <w:color w:val="000000"/>
              </w:rPr>
              <w:t xml:space="preserve"> &amp; Steve </w:t>
            </w:r>
            <w:proofErr w:type="spellStart"/>
            <w:r>
              <w:rPr>
                <w:rFonts w:ascii="Arial" w:eastAsia="Arial" w:hAnsi="Arial" w:cs="Arial"/>
                <w:color w:val="000000"/>
              </w:rPr>
              <w:t>Tivey</w:t>
            </w:r>
            <w:proofErr w:type="spellEnd"/>
          </w:p>
          <w:p w:rsidR="00C83866" w:rsidRDefault="00AA18C3">
            <w:pPr>
              <w:rPr>
                <w:rFonts w:ascii="Arial" w:eastAsia="Arial" w:hAnsi="Arial" w:cs="Arial"/>
              </w:rPr>
            </w:pPr>
            <w:r>
              <w:rPr>
                <w:rFonts w:ascii="Arial" w:eastAsia="Arial" w:hAnsi="Arial" w:cs="Arial"/>
              </w:rPr>
              <w:t xml:space="preserve"> </w:t>
            </w:r>
          </w:p>
          <w:p w:rsidR="00C83866" w:rsidRDefault="00AA18C3">
            <w:pPr>
              <w:numPr>
                <w:ilvl w:val="0"/>
                <w:numId w:val="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Remembering David Wilson &amp;</w:t>
            </w:r>
            <w:r>
              <w:rPr>
                <w:rFonts w:ascii="Arial" w:eastAsia="Arial" w:hAnsi="Arial" w:cs="Arial"/>
                <w:color w:val="000000"/>
              </w:rPr>
              <w:t xml:space="preserve"> John Foster – obituaries were in </w:t>
            </w:r>
            <w:proofErr w:type="spellStart"/>
            <w:r>
              <w:rPr>
                <w:rFonts w:ascii="Arial" w:eastAsia="Arial" w:hAnsi="Arial" w:cs="Arial"/>
                <w:color w:val="000000"/>
              </w:rPr>
              <w:t>Peakland</w:t>
            </w:r>
            <w:proofErr w:type="spellEnd"/>
            <w:r>
              <w:rPr>
                <w:rFonts w:ascii="Arial" w:eastAsia="Arial" w:hAnsi="Arial" w:cs="Arial"/>
                <w:color w:val="000000"/>
              </w:rPr>
              <w:t xml:space="preserve"> Guardian. </w:t>
            </w:r>
            <w:proofErr w:type="spellStart"/>
            <w:r>
              <w:rPr>
                <w:rFonts w:ascii="Arial" w:eastAsia="Arial" w:hAnsi="Arial" w:cs="Arial"/>
                <w:color w:val="000000"/>
              </w:rPr>
              <w:t>Recognised</w:t>
            </w:r>
            <w:proofErr w:type="spellEnd"/>
            <w:r>
              <w:rPr>
                <w:rFonts w:ascii="Arial" w:eastAsia="Arial" w:hAnsi="Arial" w:cs="Arial"/>
                <w:color w:val="000000"/>
              </w:rPr>
              <w:t xml:space="preserve"> the link back to Gerald &amp; Ethel and the development of the organization </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The charity is still looking to appoint a treasurer – expressions of interest to the CEO please</w:t>
            </w:r>
          </w:p>
          <w:p w:rsidR="00C83866" w:rsidRDefault="00C83866">
            <w:pPr>
              <w:rPr>
                <w:rFonts w:ascii="Arial" w:eastAsia="Arial" w:hAnsi="Arial" w:cs="Arial"/>
              </w:rPr>
            </w:pPr>
          </w:p>
        </w:tc>
        <w:tc>
          <w:tcPr>
            <w:tcW w:w="1985" w:type="dxa"/>
          </w:tcPr>
          <w:p w:rsidR="00C83866" w:rsidRDefault="00C83866">
            <w:pPr>
              <w:rPr>
                <w:rFonts w:ascii="Arial" w:eastAsia="Arial" w:hAnsi="Arial" w:cs="Arial"/>
              </w:rPr>
            </w:pPr>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6"/>
              <w:tblW w:w="4980" w:type="dxa"/>
              <w:tblLayout w:type="fixed"/>
              <w:tblLook w:val="0400" w:firstRow="0" w:lastRow="0" w:firstColumn="0" w:lastColumn="0" w:noHBand="0" w:noVBand="1"/>
            </w:tblPr>
            <w:tblGrid>
              <w:gridCol w:w="4980"/>
            </w:tblGrid>
            <w:tr w:rsidR="00C83866">
              <w:trPr>
                <w:trHeight w:val="300"/>
              </w:trPr>
              <w:tc>
                <w:tcPr>
                  <w:tcW w:w="4980" w:type="dxa"/>
                  <w:vAlign w:val="center"/>
                </w:tcPr>
                <w:p w:rsidR="00C83866" w:rsidRDefault="00AA18C3">
                  <w:pPr>
                    <w:rPr>
                      <w:rFonts w:ascii="Arial" w:eastAsia="Arial" w:hAnsi="Arial" w:cs="Arial"/>
                    </w:rPr>
                  </w:pPr>
                  <w:r>
                    <w:rPr>
                      <w:rFonts w:ascii="Arial" w:eastAsia="Arial" w:hAnsi="Arial" w:cs="Arial"/>
                    </w:rPr>
                    <w:t>Plans for 2021 and beyond</w:t>
                  </w:r>
                </w:p>
              </w:tc>
            </w:tr>
          </w:tbl>
          <w:p w:rsidR="00C83866" w:rsidRDefault="00C83866">
            <w:pPr>
              <w:spacing w:before="280"/>
              <w:rPr>
                <w:rFonts w:ascii="Arial" w:eastAsia="Arial" w:hAnsi="Arial" w:cs="Arial"/>
              </w:rPr>
            </w:pPr>
          </w:p>
        </w:tc>
        <w:tc>
          <w:tcPr>
            <w:tcW w:w="7562" w:type="dxa"/>
          </w:tcPr>
          <w:p w:rsidR="00C83866" w:rsidRDefault="00AA18C3">
            <w:pPr>
              <w:rPr>
                <w:rFonts w:ascii="Arial" w:eastAsia="Arial" w:hAnsi="Arial" w:cs="Arial"/>
              </w:rPr>
            </w:pPr>
            <w:r>
              <w:rPr>
                <w:rFonts w:ascii="Arial" w:eastAsia="Arial" w:hAnsi="Arial" w:cs="Arial"/>
              </w:rPr>
              <w:t>Tomo reminded the members of the Charity’s Strategic Plan 2020 – 2025. Available on the website. Members invited to review</w:t>
            </w:r>
          </w:p>
          <w:p w:rsidR="00C83866" w:rsidRDefault="00C83866">
            <w:pPr>
              <w:rPr>
                <w:rFonts w:ascii="Arial" w:eastAsia="Arial" w:hAnsi="Arial" w:cs="Arial"/>
              </w:rPr>
            </w:pPr>
          </w:p>
        </w:tc>
        <w:tc>
          <w:tcPr>
            <w:tcW w:w="1985" w:type="dxa"/>
          </w:tcPr>
          <w:p w:rsidR="00C83866" w:rsidRDefault="00C83866">
            <w:pPr>
              <w:rPr>
                <w:rFonts w:ascii="Arial" w:eastAsia="Arial" w:hAnsi="Arial" w:cs="Arial"/>
              </w:rPr>
            </w:pPr>
          </w:p>
        </w:tc>
      </w:tr>
      <w:tr w:rsidR="00C83866">
        <w:tc>
          <w:tcPr>
            <w:tcW w:w="5196" w:type="dxa"/>
          </w:tcPr>
          <w:p w:rsidR="00C83866" w:rsidRDefault="00C83866">
            <w:pPr>
              <w:widowControl w:val="0"/>
              <w:pBdr>
                <w:top w:val="nil"/>
                <w:left w:val="nil"/>
                <w:bottom w:val="nil"/>
                <w:right w:val="nil"/>
                <w:between w:val="nil"/>
              </w:pBdr>
              <w:spacing w:line="276" w:lineRule="auto"/>
              <w:rPr>
                <w:rFonts w:ascii="Arial" w:eastAsia="Arial" w:hAnsi="Arial" w:cs="Arial"/>
              </w:rPr>
            </w:pPr>
          </w:p>
          <w:tbl>
            <w:tblPr>
              <w:tblStyle w:val="a7"/>
              <w:tblW w:w="4980" w:type="dxa"/>
              <w:tblLayout w:type="fixed"/>
              <w:tblLook w:val="0400" w:firstRow="0" w:lastRow="0" w:firstColumn="0" w:lastColumn="0" w:noHBand="0" w:noVBand="1"/>
            </w:tblPr>
            <w:tblGrid>
              <w:gridCol w:w="4980"/>
            </w:tblGrid>
            <w:tr w:rsidR="00C83866">
              <w:trPr>
                <w:trHeight w:val="385"/>
              </w:trPr>
              <w:tc>
                <w:tcPr>
                  <w:tcW w:w="4980" w:type="dxa"/>
                  <w:vAlign w:val="center"/>
                </w:tcPr>
                <w:p w:rsidR="00C83866" w:rsidRDefault="00AA18C3">
                  <w:pPr>
                    <w:rPr>
                      <w:rFonts w:ascii="Arial" w:eastAsia="Arial" w:hAnsi="Arial" w:cs="Arial"/>
                    </w:rPr>
                  </w:pPr>
                  <w:r>
                    <w:rPr>
                      <w:rFonts w:ascii="Arial" w:eastAsia="Arial" w:hAnsi="Arial" w:cs="Arial"/>
                    </w:rPr>
                    <w:t>Pre-notified items (if any)</w:t>
                  </w:r>
                </w:p>
              </w:tc>
            </w:tr>
          </w:tbl>
          <w:p w:rsidR="00C83866" w:rsidRDefault="00C83866">
            <w:pPr>
              <w:spacing w:before="280"/>
              <w:rPr>
                <w:rFonts w:ascii="Arial" w:eastAsia="Arial" w:hAnsi="Arial" w:cs="Arial"/>
              </w:rPr>
            </w:pPr>
          </w:p>
        </w:tc>
        <w:tc>
          <w:tcPr>
            <w:tcW w:w="7562" w:type="dxa"/>
          </w:tcPr>
          <w:p w:rsidR="00C83866" w:rsidRDefault="00AA18C3">
            <w:pPr>
              <w:rPr>
                <w:rFonts w:ascii="Arial" w:eastAsia="Arial" w:hAnsi="Arial" w:cs="Arial"/>
              </w:rPr>
            </w:pPr>
            <w:r>
              <w:rPr>
                <w:rFonts w:ascii="Arial" w:eastAsia="Arial" w:hAnsi="Arial" w:cs="Arial"/>
              </w:rPr>
              <w:t>None raised</w:t>
            </w:r>
          </w:p>
          <w:p w:rsidR="00C83866" w:rsidRDefault="00C83866">
            <w:pPr>
              <w:rPr>
                <w:rFonts w:ascii="Arial" w:eastAsia="Arial" w:hAnsi="Arial" w:cs="Arial"/>
              </w:rPr>
            </w:pPr>
          </w:p>
        </w:tc>
        <w:tc>
          <w:tcPr>
            <w:tcW w:w="1985" w:type="dxa"/>
          </w:tcPr>
          <w:p w:rsidR="00C83866" w:rsidRDefault="00C83866">
            <w:pPr>
              <w:rPr>
                <w:rFonts w:ascii="Arial" w:eastAsia="Arial" w:hAnsi="Arial" w:cs="Arial"/>
              </w:rPr>
            </w:pPr>
          </w:p>
        </w:tc>
      </w:tr>
      <w:tr w:rsidR="00C83866">
        <w:tc>
          <w:tcPr>
            <w:tcW w:w="5196" w:type="dxa"/>
          </w:tcPr>
          <w:p w:rsidR="00C83866" w:rsidRDefault="00AA18C3">
            <w:pPr>
              <w:rPr>
                <w:rFonts w:ascii="Arial" w:eastAsia="Arial" w:hAnsi="Arial" w:cs="Arial"/>
              </w:rPr>
            </w:pPr>
            <w:r>
              <w:rPr>
                <w:rFonts w:ascii="Arial" w:eastAsia="Arial" w:hAnsi="Arial" w:cs="Arial"/>
              </w:rPr>
              <w:t>Any other business</w:t>
            </w:r>
          </w:p>
        </w:tc>
        <w:tc>
          <w:tcPr>
            <w:tcW w:w="7562" w:type="dxa"/>
          </w:tcPr>
          <w:p w:rsidR="00C83866" w:rsidRDefault="00AA18C3">
            <w:pPr>
              <w:rPr>
                <w:rFonts w:ascii="Arial" w:eastAsia="Arial" w:hAnsi="Arial" w:cs="Arial"/>
              </w:rPr>
            </w:pPr>
            <w:r>
              <w:rPr>
                <w:rFonts w:ascii="Arial" w:eastAsia="Arial" w:hAnsi="Arial" w:cs="Arial"/>
              </w:rPr>
              <w:t xml:space="preserve">John </w:t>
            </w:r>
            <w:proofErr w:type="spellStart"/>
            <w:r>
              <w:rPr>
                <w:rFonts w:ascii="Arial" w:eastAsia="Arial" w:hAnsi="Arial" w:cs="Arial"/>
              </w:rPr>
              <w:t>Anfield</w:t>
            </w:r>
            <w:proofErr w:type="spellEnd"/>
            <w:r>
              <w:rPr>
                <w:rFonts w:ascii="Arial" w:eastAsia="Arial" w:hAnsi="Arial" w:cs="Arial"/>
              </w:rPr>
              <w:t xml:space="preserve"> – Understands the reasons for the CPRE re-brand but expressed sorrow about losing the Friends of the Peak District title. Concerned about potential legacy implications. Tomo acknowledged these concerns and explained the background for the bene</w:t>
            </w:r>
            <w:r>
              <w:rPr>
                <w:rFonts w:ascii="Arial" w:eastAsia="Arial" w:hAnsi="Arial" w:cs="Arial"/>
              </w:rPr>
              <w:t>fit of the attendees. The legacy issue was explored prior to the decision and the savings associated were significant, alongside the need to be clear about identity.</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Faith Johnson – New arrangements will bring about a more professional approach</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Julie Parry – Made contact with a professional fundraiser who has agreed to guide CEO &amp; JP at no charge and offer mentorship</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lastRenderedPageBreak/>
              <w:t>Christopher Pennell – Seeking a practical answer re honoring existing wills where FOTPD are named. Tomo confirmed that this had be</w:t>
            </w:r>
            <w:r>
              <w:rPr>
                <w:rFonts w:ascii="Arial" w:eastAsia="Arial" w:hAnsi="Arial" w:cs="Arial"/>
              </w:rPr>
              <w:t xml:space="preserve">en explored and no impact was anticipated. </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 xml:space="preserve">Les </w:t>
            </w:r>
            <w:proofErr w:type="spellStart"/>
            <w:r>
              <w:rPr>
                <w:rFonts w:ascii="Arial" w:eastAsia="Arial" w:hAnsi="Arial" w:cs="Arial"/>
              </w:rPr>
              <w:t>Sturch</w:t>
            </w:r>
            <w:proofErr w:type="spellEnd"/>
            <w:r>
              <w:rPr>
                <w:rFonts w:ascii="Arial" w:eastAsia="Arial" w:hAnsi="Arial" w:cs="Arial"/>
              </w:rPr>
              <w:t xml:space="preserve"> – understand the debate but feels the name (FPD) ought to be protected</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Christopher Pennell – raised point about not being able to raise money tonight. Prepared to double any received donation from at</w:t>
            </w:r>
            <w:r>
              <w:rPr>
                <w:rFonts w:ascii="Arial" w:eastAsia="Arial" w:hAnsi="Arial" w:cs="Arial"/>
              </w:rPr>
              <w:t>tendees up to the value of £1k. Thanks were given for this generous offer</w:t>
            </w:r>
          </w:p>
          <w:p w:rsidR="00C83866" w:rsidRDefault="00C83866">
            <w:pPr>
              <w:rPr>
                <w:rFonts w:ascii="Arial" w:eastAsia="Arial" w:hAnsi="Arial" w:cs="Arial"/>
              </w:rPr>
            </w:pPr>
          </w:p>
          <w:p w:rsidR="00C83866" w:rsidRDefault="00AA18C3">
            <w:pPr>
              <w:rPr>
                <w:rFonts w:ascii="Arial" w:eastAsia="Arial" w:hAnsi="Arial" w:cs="Arial"/>
              </w:rPr>
            </w:pPr>
            <w:r>
              <w:rPr>
                <w:rFonts w:ascii="Arial" w:eastAsia="Arial" w:hAnsi="Arial" w:cs="Arial"/>
              </w:rPr>
              <w:t>Tomo rounded off the meeting by reminding the membership about the resilience of the charity, led by Ethel since 1924. He went on to thank everyone for their work, support, and atte</w:t>
            </w:r>
            <w:r>
              <w:rPr>
                <w:rFonts w:ascii="Arial" w:eastAsia="Arial" w:hAnsi="Arial" w:cs="Arial"/>
              </w:rPr>
              <w:t>ndance this evening</w:t>
            </w:r>
            <w:proofErr w:type="gramStart"/>
            <w:r>
              <w:rPr>
                <w:rFonts w:ascii="Arial" w:eastAsia="Arial" w:hAnsi="Arial" w:cs="Arial"/>
              </w:rPr>
              <w:t>..</w:t>
            </w:r>
            <w:proofErr w:type="gramEnd"/>
          </w:p>
          <w:p w:rsidR="00C83866" w:rsidRDefault="00AA18C3">
            <w:pPr>
              <w:rPr>
                <w:rFonts w:ascii="Arial" w:eastAsia="Arial" w:hAnsi="Arial" w:cs="Arial"/>
              </w:rPr>
            </w:pPr>
            <w:r>
              <w:rPr>
                <w:rFonts w:ascii="Arial" w:eastAsia="Arial" w:hAnsi="Arial" w:cs="Arial"/>
              </w:rPr>
              <w:t xml:space="preserve">. </w:t>
            </w:r>
          </w:p>
        </w:tc>
        <w:tc>
          <w:tcPr>
            <w:tcW w:w="1985" w:type="dxa"/>
          </w:tcPr>
          <w:p w:rsidR="00C83866" w:rsidRDefault="00C83866">
            <w:pPr>
              <w:rPr>
                <w:rFonts w:ascii="Arial" w:eastAsia="Arial" w:hAnsi="Arial" w:cs="Arial"/>
              </w:rPr>
            </w:pPr>
          </w:p>
        </w:tc>
      </w:tr>
      <w:tr w:rsidR="00C83866">
        <w:tc>
          <w:tcPr>
            <w:tcW w:w="5196" w:type="dxa"/>
          </w:tcPr>
          <w:p w:rsidR="00C83866" w:rsidRDefault="00AA18C3">
            <w:pPr>
              <w:rPr>
                <w:rFonts w:ascii="Arial" w:eastAsia="Arial" w:hAnsi="Arial" w:cs="Arial"/>
              </w:rPr>
            </w:pPr>
            <w:r>
              <w:rPr>
                <w:rFonts w:ascii="Arial" w:eastAsia="Arial" w:hAnsi="Arial" w:cs="Arial"/>
              </w:rPr>
              <w:lastRenderedPageBreak/>
              <w:t xml:space="preserve">Date of Next Meeting </w:t>
            </w:r>
          </w:p>
        </w:tc>
        <w:tc>
          <w:tcPr>
            <w:tcW w:w="7562" w:type="dxa"/>
          </w:tcPr>
          <w:p w:rsidR="00C83866" w:rsidRDefault="00AA18C3">
            <w:pPr>
              <w:rPr>
                <w:rFonts w:ascii="Arial" w:eastAsia="Arial" w:hAnsi="Arial" w:cs="Arial"/>
              </w:rPr>
            </w:pPr>
            <w:r>
              <w:rPr>
                <w:rFonts w:ascii="Arial" w:eastAsia="Arial" w:hAnsi="Arial" w:cs="Arial"/>
              </w:rPr>
              <w:t>August 2021</w:t>
            </w:r>
          </w:p>
        </w:tc>
        <w:tc>
          <w:tcPr>
            <w:tcW w:w="1985" w:type="dxa"/>
          </w:tcPr>
          <w:p w:rsidR="00C83866" w:rsidRDefault="00C83866">
            <w:pPr>
              <w:rPr>
                <w:rFonts w:ascii="Arial" w:eastAsia="Arial" w:hAnsi="Arial" w:cs="Arial"/>
              </w:rPr>
            </w:pPr>
          </w:p>
        </w:tc>
      </w:tr>
    </w:tbl>
    <w:p w:rsidR="00C83866" w:rsidRDefault="00C83866"/>
    <w:p w:rsidR="00C83866" w:rsidRDefault="00C83866"/>
    <w:p w:rsidR="00C83866" w:rsidRDefault="00AA18C3">
      <w:pPr>
        <w:rPr>
          <w:b/>
        </w:rPr>
      </w:pPr>
      <w:r>
        <w:rPr>
          <w:b/>
        </w:rPr>
        <w:t>AGM 2020 Attendees and Apologies Wednesday, 4 November 2020, via Zoom</w:t>
      </w:r>
      <w:r>
        <w:rPr>
          <w:b/>
        </w:rPr>
        <w:br/>
      </w:r>
    </w:p>
    <w:tbl>
      <w:tblPr>
        <w:tblStyle w:val="a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1678"/>
        <w:gridCol w:w="1991"/>
        <w:gridCol w:w="1156"/>
        <w:gridCol w:w="1208"/>
        <w:gridCol w:w="1082"/>
        <w:gridCol w:w="2363"/>
      </w:tblGrid>
      <w:tr w:rsidR="00C83866">
        <w:tc>
          <w:tcPr>
            <w:tcW w:w="440" w:type="dxa"/>
            <w:vAlign w:val="center"/>
          </w:tcPr>
          <w:p w:rsidR="00C83866" w:rsidRDefault="00C83866">
            <w:pPr>
              <w:jc w:val="center"/>
              <w:rPr>
                <w:b/>
              </w:rPr>
            </w:pPr>
          </w:p>
        </w:tc>
        <w:tc>
          <w:tcPr>
            <w:tcW w:w="1678" w:type="dxa"/>
            <w:vAlign w:val="center"/>
          </w:tcPr>
          <w:p w:rsidR="00C83866" w:rsidRDefault="00AA18C3">
            <w:pPr>
              <w:jc w:val="center"/>
              <w:rPr>
                <w:b/>
              </w:rPr>
            </w:pPr>
            <w:r>
              <w:rPr>
                <w:b/>
              </w:rPr>
              <w:t>First Name</w:t>
            </w:r>
          </w:p>
        </w:tc>
        <w:tc>
          <w:tcPr>
            <w:tcW w:w="1991" w:type="dxa"/>
            <w:vAlign w:val="center"/>
          </w:tcPr>
          <w:p w:rsidR="00C83866" w:rsidRDefault="00AA18C3">
            <w:pPr>
              <w:jc w:val="center"/>
              <w:rPr>
                <w:b/>
              </w:rPr>
            </w:pPr>
            <w:r>
              <w:rPr>
                <w:b/>
              </w:rPr>
              <w:t>Surname</w:t>
            </w:r>
          </w:p>
        </w:tc>
        <w:tc>
          <w:tcPr>
            <w:tcW w:w="1156" w:type="dxa"/>
            <w:vAlign w:val="center"/>
          </w:tcPr>
          <w:p w:rsidR="00C83866" w:rsidRDefault="00AA18C3">
            <w:pPr>
              <w:jc w:val="center"/>
              <w:rPr>
                <w:b/>
              </w:rPr>
            </w:pPr>
            <w:r>
              <w:rPr>
                <w:b/>
              </w:rPr>
              <w:t>Apologies</w:t>
            </w:r>
          </w:p>
        </w:tc>
        <w:tc>
          <w:tcPr>
            <w:tcW w:w="1208" w:type="dxa"/>
            <w:vAlign w:val="center"/>
          </w:tcPr>
          <w:p w:rsidR="00C83866" w:rsidRDefault="00AA18C3">
            <w:pPr>
              <w:jc w:val="center"/>
              <w:rPr>
                <w:b/>
              </w:rPr>
            </w:pPr>
            <w:r>
              <w:rPr>
                <w:b/>
              </w:rPr>
              <w:t>Attended</w:t>
            </w:r>
          </w:p>
        </w:tc>
        <w:tc>
          <w:tcPr>
            <w:tcW w:w="1082" w:type="dxa"/>
            <w:vAlign w:val="center"/>
          </w:tcPr>
          <w:p w:rsidR="00C83866" w:rsidRDefault="00AA18C3">
            <w:pPr>
              <w:jc w:val="center"/>
              <w:rPr>
                <w:b/>
              </w:rPr>
            </w:pPr>
            <w:r>
              <w:rPr>
                <w:b/>
              </w:rPr>
              <w:t>Voted</w:t>
            </w:r>
          </w:p>
        </w:tc>
        <w:tc>
          <w:tcPr>
            <w:tcW w:w="2363" w:type="dxa"/>
          </w:tcPr>
          <w:p w:rsidR="00C83866" w:rsidRDefault="00AA18C3">
            <w:pPr>
              <w:jc w:val="center"/>
              <w:rPr>
                <w:b/>
              </w:rPr>
            </w:pPr>
            <w:r>
              <w:rPr>
                <w:b/>
              </w:rPr>
              <w:t>Member of CPRE PDSY or FPD</w:t>
            </w:r>
          </w:p>
        </w:tc>
      </w:tr>
      <w:tr w:rsidR="00C83866">
        <w:tc>
          <w:tcPr>
            <w:tcW w:w="440" w:type="dxa"/>
          </w:tcPr>
          <w:p w:rsidR="00C83866" w:rsidRDefault="00AA18C3">
            <w:r>
              <w:t>1</w:t>
            </w:r>
          </w:p>
        </w:tc>
        <w:tc>
          <w:tcPr>
            <w:tcW w:w="1678" w:type="dxa"/>
          </w:tcPr>
          <w:p w:rsidR="00C83866" w:rsidRDefault="00AA18C3">
            <w:r>
              <w:t>Sandy</w:t>
            </w:r>
          </w:p>
        </w:tc>
        <w:tc>
          <w:tcPr>
            <w:tcW w:w="1991" w:type="dxa"/>
          </w:tcPr>
          <w:p w:rsidR="00C83866" w:rsidRDefault="00AA18C3">
            <w:r>
              <w:t>Kennedy</w:t>
            </w:r>
          </w:p>
        </w:tc>
        <w:tc>
          <w:tcPr>
            <w:tcW w:w="1156" w:type="dxa"/>
            <w:vAlign w:val="center"/>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2</w:t>
            </w:r>
          </w:p>
        </w:tc>
        <w:tc>
          <w:tcPr>
            <w:tcW w:w="1678" w:type="dxa"/>
          </w:tcPr>
          <w:p w:rsidR="00C83866" w:rsidRDefault="00AA18C3">
            <w:r>
              <w:t>John</w:t>
            </w:r>
          </w:p>
        </w:tc>
        <w:tc>
          <w:tcPr>
            <w:tcW w:w="1991" w:type="dxa"/>
          </w:tcPr>
          <w:p w:rsidR="00C83866" w:rsidRDefault="00AA18C3">
            <w:r>
              <w:t>Thompson</w:t>
            </w:r>
          </w:p>
        </w:tc>
        <w:tc>
          <w:tcPr>
            <w:tcW w:w="1156" w:type="dxa"/>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3</w:t>
            </w:r>
          </w:p>
        </w:tc>
        <w:tc>
          <w:tcPr>
            <w:tcW w:w="1678" w:type="dxa"/>
          </w:tcPr>
          <w:p w:rsidR="00C83866" w:rsidRDefault="00AA18C3">
            <w:r>
              <w:t>Henry</w:t>
            </w:r>
          </w:p>
        </w:tc>
        <w:tc>
          <w:tcPr>
            <w:tcW w:w="1991" w:type="dxa"/>
          </w:tcPr>
          <w:p w:rsidR="00C83866" w:rsidRDefault="00AA18C3">
            <w:proofErr w:type="spellStart"/>
            <w:r>
              <w:t>Folkard</w:t>
            </w:r>
            <w:proofErr w:type="spellEnd"/>
          </w:p>
        </w:tc>
        <w:tc>
          <w:tcPr>
            <w:tcW w:w="1156" w:type="dxa"/>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4</w:t>
            </w:r>
          </w:p>
        </w:tc>
        <w:tc>
          <w:tcPr>
            <w:tcW w:w="1678" w:type="dxa"/>
          </w:tcPr>
          <w:p w:rsidR="00C83866" w:rsidRDefault="00AA18C3">
            <w:r>
              <w:t>Richard</w:t>
            </w:r>
          </w:p>
        </w:tc>
        <w:tc>
          <w:tcPr>
            <w:tcW w:w="1991" w:type="dxa"/>
          </w:tcPr>
          <w:p w:rsidR="00C83866" w:rsidRDefault="00AA18C3">
            <w:r>
              <w:t>Tucker</w:t>
            </w:r>
          </w:p>
        </w:tc>
        <w:tc>
          <w:tcPr>
            <w:tcW w:w="1156" w:type="dxa"/>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5</w:t>
            </w:r>
          </w:p>
        </w:tc>
        <w:tc>
          <w:tcPr>
            <w:tcW w:w="1678" w:type="dxa"/>
          </w:tcPr>
          <w:p w:rsidR="00C83866" w:rsidRDefault="00AA18C3">
            <w:r>
              <w:t>Shirley</w:t>
            </w:r>
          </w:p>
        </w:tc>
        <w:tc>
          <w:tcPr>
            <w:tcW w:w="1991" w:type="dxa"/>
          </w:tcPr>
          <w:p w:rsidR="00C83866" w:rsidRDefault="00AA18C3">
            <w:r>
              <w:t>Foster</w:t>
            </w:r>
          </w:p>
        </w:tc>
        <w:tc>
          <w:tcPr>
            <w:tcW w:w="1156" w:type="dxa"/>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6</w:t>
            </w:r>
          </w:p>
        </w:tc>
        <w:tc>
          <w:tcPr>
            <w:tcW w:w="1678" w:type="dxa"/>
          </w:tcPr>
          <w:p w:rsidR="00C83866" w:rsidRDefault="00AA18C3">
            <w:r>
              <w:t>Jean</w:t>
            </w:r>
          </w:p>
        </w:tc>
        <w:tc>
          <w:tcPr>
            <w:tcW w:w="1991" w:type="dxa"/>
          </w:tcPr>
          <w:p w:rsidR="00C83866" w:rsidRDefault="00AA18C3">
            <w:r>
              <w:t>Hodgkinson</w:t>
            </w:r>
          </w:p>
        </w:tc>
        <w:tc>
          <w:tcPr>
            <w:tcW w:w="1156" w:type="dxa"/>
          </w:tcPr>
          <w:p w:rsidR="00C83866" w:rsidRDefault="00AA18C3">
            <w:pPr>
              <w:jc w:val="center"/>
            </w:pPr>
            <w:r>
              <w:t>✔</w:t>
            </w:r>
          </w:p>
          <w:p w:rsidR="00C83866" w:rsidRDefault="00C83866"/>
        </w:tc>
        <w:tc>
          <w:tcPr>
            <w:tcW w:w="1208" w:type="dxa"/>
          </w:tcPr>
          <w:p w:rsidR="00C83866" w:rsidRDefault="00C83866">
            <w:pPr>
              <w:jc w:val="center"/>
            </w:pPr>
            <w:bookmarkStart w:id="1" w:name="_heading=h.gjdgxs" w:colFirst="0" w:colLast="0"/>
            <w:bookmarkEnd w:id="1"/>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7</w:t>
            </w:r>
          </w:p>
        </w:tc>
        <w:tc>
          <w:tcPr>
            <w:tcW w:w="1678" w:type="dxa"/>
          </w:tcPr>
          <w:p w:rsidR="00C83866" w:rsidRDefault="00AA18C3">
            <w:r>
              <w:t>Kate</w:t>
            </w:r>
          </w:p>
        </w:tc>
        <w:tc>
          <w:tcPr>
            <w:tcW w:w="1991" w:type="dxa"/>
          </w:tcPr>
          <w:p w:rsidR="00C83866" w:rsidRDefault="00AA18C3">
            <w:r>
              <w:t>Ashbrook</w:t>
            </w:r>
          </w:p>
        </w:tc>
        <w:tc>
          <w:tcPr>
            <w:tcW w:w="1156" w:type="dxa"/>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8</w:t>
            </w:r>
          </w:p>
        </w:tc>
        <w:tc>
          <w:tcPr>
            <w:tcW w:w="1678" w:type="dxa"/>
          </w:tcPr>
          <w:p w:rsidR="00C83866" w:rsidRDefault="00AA18C3">
            <w:r>
              <w:t>Flora</w:t>
            </w:r>
          </w:p>
        </w:tc>
        <w:tc>
          <w:tcPr>
            <w:tcW w:w="1991" w:type="dxa"/>
          </w:tcPr>
          <w:p w:rsidR="00C83866" w:rsidRDefault="00AA18C3">
            <w:r>
              <w:t>Owen</w:t>
            </w:r>
          </w:p>
        </w:tc>
        <w:tc>
          <w:tcPr>
            <w:tcW w:w="1156" w:type="dxa"/>
          </w:tcPr>
          <w:p w:rsidR="00C83866" w:rsidRDefault="00AA18C3">
            <w:pPr>
              <w:jc w:val="center"/>
            </w:pPr>
            <w:r>
              <w:t>✔</w:t>
            </w: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lastRenderedPageBreak/>
              <w:t>9</w:t>
            </w:r>
          </w:p>
        </w:tc>
        <w:tc>
          <w:tcPr>
            <w:tcW w:w="1678" w:type="dxa"/>
          </w:tcPr>
          <w:p w:rsidR="00C83866" w:rsidRDefault="00AA18C3">
            <w:proofErr w:type="spellStart"/>
            <w:r>
              <w:t>Mr</w:t>
            </w:r>
            <w:proofErr w:type="spellEnd"/>
            <w:r>
              <w:t xml:space="preserve"> J</w:t>
            </w:r>
          </w:p>
        </w:tc>
        <w:tc>
          <w:tcPr>
            <w:tcW w:w="1991" w:type="dxa"/>
          </w:tcPr>
          <w:p w:rsidR="00C83866" w:rsidRDefault="00AA18C3">
            <w:r>
              <w:t>Archdale</w:t>
            </w:r>
          </w:p>
        </w:tc>
        <w:tc>
          <w:tcPr>
            <w:tcW w:w="1156" w:type="dxa"/>
            <w:vAlign w:val="center"/>
          </w:tcPr>
          <w:p w:rsidR="00C83866" w:rsidRDefault="00C83866">
            <w:pPr>
              <w:jc w:val="center"/>
            </w:pP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10</w:t>
            </w:r>
          </w:p>
        </w:tc>
        <w:tc>
          <w:tcPr>
            <w:tcW w:w="1678" w:type="dxa"/>
          </w:tcPr>
          <w:p w:rsidR="00C83866" w:rsidRDefault="00AA18C3">
            <w:proofErr w:type="spellStart"/>
            <w:r>
              <w:t>Mrs</w:t>
            </w:r>
            <w:proofErr w:type="spellEnd"/>
            <w:r>
              <w:t xml:space="preserve"> Valerie</w:t>
            </w:r>
          </w:p>
        </w:tc>
        <w:tc>
          <w:tcPr>
            <w:tcW w:w="1991" w:type="dxa"/>
          </w:tcPr>
          <w:p w:rsidR="00C83866" w:rsidRDefault="00AA18C3">
            <w:r>
              <w:t>Rose</w:t>
            </w:r>
          </w:p>
        </w:tc>
        <w:tc>
          <w:tcPr>
            <w:tcW w:w="1156" w:type="dxa"/>
            <w:vAlign w:val="center"/>
          </w:tcPr>
          <w:p w:rsidR="00C83866" w:rsidRDefault="00C83866">
            <w:pPr>
              <w:jc w:val="center"/>
            </w:pP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11</w:t>
            </w:r>
          </w:p>
        </w:tc>
        <w:tc>
          <w:tcPr>
            <w:tcW w:w="1678" w:type="dxa"/>
          </w:tcPr>
          <w:p w:rsidR="00C83866" w:rsidRDefault="00AA18C3">
            <w:r>
              <w:t>Wales Parish</w:t>
            </w:r>
          </w:p>
        </w:tc>
        <w:tc>
          <w:tcPr>
            <w:tcW w:w="1991" w:type="dxa"/>
          </w:tcPr>
          <w:p w:rsidR="00C83866" w:rsidRDefault="00AA18C3">
            <w:r>
              <w:t>Council</w:t>
            </w:r>
          </w:p>
        </w:tc>
        <w:tc>
          <w:tcPr>
            <w:tcW w:w="1156" w:type="dxa"/>
            <w:vAlign w:val="center"/>
          </w:tcPr>
          <w:p w:rsidR="00C83866" w:rsidRDefault="00C83866">
            <w:pPr>
              <w:jc w:val="center"/>
            </w:pPr>
          </w:p>
        </w:tc>
        <w:tc>
          <w:tcPr>
            <w:tcW w:w="1208" w:type="dxa"/>
          </w:tcPr>
          <w:p w:rsidR="00C83866" w:rsidRDefault="00C83866">
            <w:pPr>
              <w:jc w:val="center"/>
            </w:pPr>
          </w:p>
        </w:tc>
        <w:tc>
          <w:tcPr>
            <w:tcW w:w="1082" w:type="dxa"/>
          </w:tcPr>
          <w:p w:rsidR="00C83866" w:rsidRDefault="00C83866"/>
        </w:tc>
        <w:tc>
          <w:tcPr>
            <w:tcW w:w="2363" w:type="dxa"/>
          </w:tcPr>
          <w:p w:rsidR="00C83866" w:rsidRDefault="00C83866">
            <w:pPr>
              <w:jc w:val="center"/>
            </w:pPr>
          </w:p>
        </w:tc>
      </w:tr>
      <w:tr w:rsidR="00C83866">
        <w:tc>
          <w:tcPr>
            <w:tcW w:w="440" w:type="dxa"/>
            <w:shd w:val="clear" w:color="auto" w:fill="D9D9D9"/>
          </w:tcPr>
          <w:p w:rsidR="00C83866" w:rsidRDefault="00C83866"/>
        </w:tc>
        <w:tc>
          <w:tcPr>
            <w:tcW w:w="1678" w:type="dxa"/>
            <w:shd w:val="clear" w:color="auto" w:fill="D9D9D9"/>
          </w:tcPr>
          <w:p w:rsidR="00C83866" w:rsidRDefault="00C83866"/>
        </w:tc>
        <w:tc>
          <w:tcPr>
            <w:tcW w:w="1991" w:type="dxa"/>
            <w:shd w:val="clear" w:color="auto" w:fill="D9D9D9"/>
          </w:tcPr>
          <w:p w:rsidR="00C83866" w:rsidRDefault="00C83866"/>
        </w:tc>
        <w:tc>
          <w:tcPr>
            <w:tcW w:w="1156" w:type="dxa"/>
            <w:shd w:val="clear" w:color="auto" w:fill="D9D9D9"/>
            <w:vAlign w:val="center"/>
          </w:tcPr>
          <w:p w:rsidR="00C83866" w:rsidRDefault="00C83866">
            <w:pPr>
              <w:jc w:val="center"/>
            </w:pPr>
          </w:p>
        </w:tc>
        <w:tc>
          <w:tcPr>
            <w:tcW w:w="1208" w:type="dxa"/>
            <w:shd w:val="clear" w:color="auto" w:fill="D9D9D9"/>
          </w:tcPr>
          <w:p w:rsidR="00C83866" w:rsidRDefault="00C83866">
            <w:pPr>
              <w:jc w:val="center"/>
            </w:pPr>
          </w:p>
        </w:tc>
        <w:tc>
          <w:tcPr>
            <w:tcW w:w="1082" w:type="dxa"/>
            <w:shd w:val="clear" w:color="auto" w:fill="D9D9D9"/>
          </w:tcPr>
          <w:p w:rsidR="00C83866" w:rsidRDefault="00C83866"/>
        </w:tc>
        <w:tc>
          <w:tcPr>
            <w:tcW w:w="2363" w:type="dxa"/>
            <w:shd w:val="clear" w:color="auto" w:fill="D9D9D9"/>
          </w:tcPr>
          <w:p w:rsidR="00C83866" w:rsidRDefault="00C83866">
            <w:pPr>
              <w:jc w:val="center"/>
            </w:pPr>
          </w:p>
        </w:tc>
      </w:tr>
      <w:tr w:rsidR="00C83866">
        <w:tc>
          <w:tcPr>
            <w:tcW w:w="440" w:type="dxa"/>
          </w:tcPr>
          <w:p w:rsidR="00C83866" w:rsidRDefault="00AA18C3">
            <w:r>
              <w:t>12</w:t>
            </w:r>
          </w:p>
        </w:tc>
        <w:tc>
          <w:tcPr>
            <w:tcW w:w="1678" w:type="dxa"/>
          </w:tcPr>
          <w:p w:rsidR="00C83866" w:rsidRDefault="00AA18C3">
            <w:r>
              <w:t>Sally</w:t>
            </w:r>
          </w:p>
        </w:tc>
        <w:tc>
          <w:tcPr>
            <w:tcW w:w="1991" w:type="dxa"/>
          </w:tcPr>
          <w:p w:rsidR="00C83866" w:rsidRDefault="00C83866"/>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13</w:t>
            </w:r>
          </w:p>
        </w:tc>
        <w:tc>
          <w:tcPr>
            <w:tcW w:w="1678" w:type="dxa"/>
          </w:tcPr>
          <w:p w:rsidR="00C83866" w:rsidRDefault="00AA18C3">
            <w:r>
              <w:t>7YnXpq</w:t>
            </w:r>
          </w:p>
        </w:tc>
        <w:tc>
          <w:tcPr>
            <w:tcW w:w="1991" w:type="dxa"/>
          </w:tcPr>
          <w:p w:rsidR="00C83866" w:rsidRDefault="00C83866"/>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14</w:t>
            </w:r>
          </w:p>
        </w:tc>
        <w:tc>
          <w:tcPr>
            <w:tcW w:w="1678" w:type="dxa"/>
          </w:tcPr>
          <w:p w:rsidR="00C83866" w:rsidRDefault="00AA18C3">
            <w:proofErr w:type="spellStart"/>
            <w:r>
              <w:t>Callum</w:t>
            </w:r>
            <w:proofErr w:type="spellEnd"/>
          </w:p>
        </w:tc>
        <w:tc>
          <w:tcPr>
            <w:tcW w:w="1991" w:type="dxa"/>
          </w:tcPr>
          <w:p w:rsidR="00C83866" w:rsidRDefault="00AA18C3">
            <w:r>
              <w:t>Thompson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15</w:t>
            </w:r>
          </w:p>
        </w:tc>
        <w:tc>
          <w:tcPr>
            <w:tcW w:w="1678" w:type="dxa"/>
          </w:tcPr>
          <w:p w:rsidR="00C83866" w:rsidRDefault="00AA18C3">
            <w:r>
              <w:t>Philip</w:t>
            </w:r>
          </w:p>
        </w:tc>
        <w:tc>
          <w:tcPr>
            <w:tcW w:w="1991" w:type="dxa"/>
          </w:tcPr>
          <w:p w:rsidR="00C83866" w:rsidRDefault="00AA18C3">
            <w:r>
              <w:t>Andrew</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16</w:t>
            </w:r>
          </w:p>
        </w:tc>
        <w:tc>
          <w:tcPr>
            <w:tcW w:w="1678" w:type="dxa"/>
          </w:tcPr>
          <w:p w:rsidR="00C83866" w:rsidRDefault="00AA18C3">
            <w:r>
              <w:t>John</w:t>
            </w:r>
          </w:p>
        </w:tc>
        <w:tc>
          <w:tcPr>
            <w:tcW w:w="1991" w:type="dxa"/>
          </w:tcPr>
          <w:p w:rsidR="00C83866" w:rsidRDefault="00AA18C3">
            <w:proofErr w:type="spellStart"/>
            <w:r>
              <w:t>Anfield</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17</w:t>
            </w:r>
          </w:p>
        </w:tc>
        <w:tc>
          <w:tcPr>
            <w:tcW w:w="1678" w:type="dxa"/>
          </w:tcPr>
          <w:p w:rsidR="00C83866" w:rsidRDefault="00AA18C3">
            <w:r>
              <w:t>Graham</w:t>
            </w:r>
          </w:p>
        </w:tc>
        <w:tc>
          <w:tcPr>
            <w:tcW w:w="1991" w:type="dxa"/>
          </w:tcPr>
          <w:p w:rsidR="00C83866" w:rsidRDefault="00AA18C3">
            <w:r>
              <w:t>Barrow</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18</w:t>
            </w:r>
          </w:p>
        </w:tc>
        <w:tc>
          <w:tcPr>
            <w:tcW w:w="1678" w:type="dxa"/>
          </w:tcPr>
          <w:p w:rsidR="00C83866" w:rsidRDefault="00AA18C3">
            <w:r>
              <w:t>Susan</w:t>
            </w:r>
          </w:p>
        </w:tc>
        <w:tc>
          <w:tcPr>
            <w:tcW w:w="1991" w:type="dxa"/>
          </w:tcPr>
          <w:p w:rsidR="00C83866" w:rsidRDefault="00AA18C3">
            <w:r>
              <w:t>Belt</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19</w:t>
            </w:r>
          </w:p>
        </w:tc>
        <w:tc>
          <w:tcPr>
            <w:tcW w:w="1678" w:type="dxa"/>
          </w:tcPr>
          <w:p w:rsidR="00C83866" w:rsidRDefault="00AA18C3">
            <w:r>
              <w:t>Mark</w:t>
            </w:r>
          </w:p>
        </w:tc>
        <w:tc>
          <w:tcPr>
            <w:tcW w:w="1991" w:type="dxa"/>
          </w:tcPr>
          <w:p w:rsidR="00C83866" w:rsidRDefault="00AA18C3">
            <w:r>
              <w:t>Cocker</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20</w:t>
            </w:r>
          </w:p>
        </w:tc>
        <w:tc>
          <w:tcPr>
            <w:tcW w:w="1678" w:type="dxa"/>
          </w:tcPr>
          <w:p w:rsidR="00C83866" w:rsidRDefault="00AA18C3">
            <w:r>
              <w:t>Sheila</w:t>
            </w:r>
          </w:p>
        </w:tc>
        <w:tc>
          <w:tcPr>
            <w:tcW w:w="1991" w:type="dxa"/>
          </w:tcPr>
          <w:p w:rsidR="00C83866" w:rsidRDefault="00AA18C3">
            <w:r>
              <w:t>Duncan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21</w:t>
            </w:r>
          </w:p>
        </w:tc>
        <w:tc>
          <w:tcPr>
            <w:tcW w:w="1678" w:type="dxa"/>
          </w:tcPr>
          <w:p w:rsidR="00C83866" w:rsidRDefault="00AA18C3">
            <w:r>
              <w:t>David</w:t>
            </w:r>
          </w:p>
        </w:tc>
        <w:tc>
          <w:tcPr>
            <w:tcW w:w="1991" w:type="dxa"/>
          </w:tcPr>
          <w:p w:rsidR="00C83866" w:rsidRDefault="00AA18C3">
            <w:r>
              <w:t>Gates</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22</w:t>
            </w:r>
          </w:p>
        </w:tc>
        <w:tc>
          <w:tcPr>
            <w:tcW w:w="1678" w:type="dxa"/>
          </w:tcPr>
          <w:p w:rsidR="00C83866" w:rsidRDefault="00AA18C3">
            <w:r>
              <w:t>Julie</w:t>
            </w:r>
          </w:p>
        </w:tc>
        <w:tc>
          <w:tcPr>
            <w:tcW w:w="1991" w:type="dxa"/>
          </w:tcPr>
          <w:p w:rsidR="00C83866" w:rsidRDefault="00AA18C3">
            <w:r>
              <w:t>Gough</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C83866">
            <w:pPr>
              <w:jc w:val="center"/>
            </w:pPr>
          </w:p>
        </w:tc>
      </w:tr>
      <w:tr w:rsidR="00C83866">
        <w:tc>
          <w:tcPr>
            <w:tcW w:w="440" w:type="dxa"/>
          </w:tcPr>
          <w:p w:rsidR="00C83866" w:rsidRDefault="00AA18C3">
            <w:r>
              <w:t>23</w:t>
            </w:r>
          </w:p>
        </w:tc>
        <w:tc>
          <w:tcPr>
            <w:tcW w:w="1678" w:type="dxa"/>
          </w:tcPr>
          <w:p w:rsidR="00C83866" w:rsidRDefault="00AA18C3">
            <w:r>
              <w:t>Philip</w:t>
            </w:r>
          </w:p>
        </w:tc>
        <w:tc>
          <w:tcPr>
            <w:tcW w:w="1991" w:type="dxa"/>
          </w:tcPr>
          <w:p w:rsidR="00C83866" w:rsidRDefault="00AA18C3">
            <w:r>
              <w:t>Hetherington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24</w:t>
            </w:r>
          </w:p>
        </w:tc>
        <w:tc>
          <w:tcPr>
            <w:tcW w:w="1678" w:type="dxa"/>
          </w:tcPr>
          <w:p w:rsidR="00C83866" w:rsidRDefault="00AA18C3">
            <w:r>
              <w:t>Alison</w:t>
            </w:r>
          </w:p>
        </w:tc>
        <w:tc>
          <w:tcPr>
            <w:tcW w:w="1991" w:type="dxa"/>
          </w:tcPr>
          <w:p w:rsidR="00C83866" w:rsidRDefault="00AA18C3">
            <w:r>
              <w:t>Hetherington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25</w:t>
            </w:r>
          </w:p>
        </w:tc>
        <w:tc>
          <w:tcPr>
            <w:tcW w:w="1678" w:type="dxa"/>
          </w:tcPr>
          <w:p w:rsidR="00C83866" w:rsidRDefault="00AA18C3">
            <w:r>
              <w:t>John</w:t>
            </w:r>
          </w:p>
        </w:tc>
        <w:tc>
          <w:tcPr>
            <w:tcW w:w="1991" w:type="dxa"/>
          </w:tcPr>
          <w:p w:rsidR="00C83866" w:rsidRDefault="00AA18C3">
            <w:r>
              <w:t>Hoare</w:t>
            </w:r>
          </w:p>
        </w:tc>
        <w:tc>
          <w:tcPr>
            <w:tcW w:w="1156" w:type="dxa"/>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26</w:t>
            </w:r>
          </w:p>
        </w:tc>
        <w:tc>
          <w:tcPr>
            <w:tcW w:w="1678" w:type="dxa"/>
          </w:tcPr>
          <w:p w:rsidR="00C83866" w:rsidRDefault="00AA18C3">
            <w:r>
              <w:t>David</w:t>
            </w:r>
          </w:p>
        </w:tc>
        <w:tc>
          <w:tcPr>
            <w:tcW w:w="1991" w:type="dxa"/>
          </w:tcPr>
          <w:p w:rsidR="00C83866" w:rsidRDefault="00AA18C3">
            <w:r>
              <w:t>Holmes</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27</w:t>
            </w:r>
          </w:p>
        </w:tc>
        <w:tc>
          <w:tcPr>
            <w:tcW w:w="1678" w:type="dxa"/>
          </w:tcPr>
          <w:p w:rsidR="00C83866" w:rsidRDefault="00AA18C3">
            <w:r>
              <w:t>Robert</w:t>
            </w:r>
          </w:p>
        </w:tc>
        <w:tc>
          <w:tcPr>
            <w:tcW w:w="1991" w:type="dxa"/>
          </w:tcPr>
          <w:p w:rsidR="00C83866" w:rsidRDefault="00AA18C3">
            <w:r>
              <w:t>Hunter</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28</w:t>
            </w:r>
          </w:p>
        </w:tc>
        <w:tc>
          <w:tcPr>
            <w:tcW w:w="1678" w:type="dxa"/>
          </w:tcPr>
          <w:p w:rsidR="00C83866" w:rsidRDefault="00AA18C3">
            <w:r>
              <w:t>Louise</w:t>
            </w:r>
          </w:p>
        </w:tc>
        <w:tc>
          <w:tcPr>
            <w:tcW w:w="1991" w:type="dxa"/>
          </w:tcPr>
          <w:p w:rsidR="00C83866" w:rsidRDefault="00AA18C3">
            <w:proofErr w:type="spellStart"/>
            <w:r>
              <w:t>Hurrell</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29</w:t>
            </w:r>
          </w:p>
        </w:tc>
        <w:tc>
          <w:tcPr>
            <w:tcW w:w="1678" w:type="dxa"/>
          </w:tcPr>
          <w:p w:rsidR="00C83866" w:rsidRDefault="00AA18C3">
            <w:r>
              <w:t>Simon</w:t>
            </w:r>
          </w:p>
        </w:tc>
        <w:tc>
          <w:tcPr>
            <w:tcW w:w="1991" w:type="dxa"/>
          </w:tcPr>
          <w:p w:rsidR="00C83866" w:rsidRDefault="00AA18C3">
            <w:proofErr w:type="spellStart"/>
            <w:r>
              <w:t>Hurrell</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30</w:t>
            </w:r>
          </w:p>
        </w:tc>
        <w:tc>
          <w:tcPr>
            <w:tcW w:w="1678" w:type="dxa"/>
          </w:tcPr>
          <w:p w:rsidR="00C83866" w:rsidRDefault="00AA18C3">
            <w:r>
              <w:t>Faith</w:t>
            </w:r>
          </w:p>
        </w:tc>
        <w:tc>
          <w:tcPr>
            <w:tcW w:w="1991" w:type="dxa"/>
          </w:tcPr>
          <w:p w:rsidR="00C83866" w:rsidRDefault="00AA18C3">
            <w:r>
              <w:t>Johnson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31</w:t>
            </w:r>
          </w:p>
        </w:tc>
        <w:tc>
          <w:tcPr>
            <w:tcW w:w="1678" w:type="dxa"/>
          </w:tcPr>
          <w:p w:rsidR="00C83866" w:rsidRDefault="00AA18C3">
            <w:r>
              <w:t>Ruth</w:t>
            </w:r>
          </w:p>
        </w:tc>
        <w:tc>
          <w:tcPr>
            <w:tcW w:w="1991" w:type="dxa"/>
          </w:tcPr>
          <w:p w:rsidR="00C83866" w:rsidRDefault="00AA18C3">
            <w:r>
              <w:t>Knighton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31</w:t>
            </w:r>
          </w:p>
        </w:tc>
        <w:tc>
          <w:tcPr>
            <w:tcW w:w="1678" w:type="dxa"/>
          </w:tcPr>
          <w:p w:rsidR="00C83866" w:rsidRDefault="00AA18C3">
            <w:r>
              <w:t>John</w:t>
            </w:r>
          </w:p>
        </w:tc>
        <w:tc>
          <w:tcPr>
            <w:tcW w:w="1991" w:type="dxa"/>
          </w:tcPr>
          <w:p w:rsidR="00C83866" w:rsidRDefault="00AA18C3">
            <w:r>
              <w:t>Lambert</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32</w:t>
            </w:r>
          </w:p>
        </w:tc>
        <w:tc>
          <w:tcPr>
            <w:tcW w:w="1678" w:type="dxa"/>
          </w:tcPr>
          <w:p w:rsidR="00C83866" w:rsidRDefault="00AA18C3">
            <w:r>
              <w:t>Julie</w:t>
            </w:r>
          </w:p>
        </w:tc>
        <w:tc>
          <w:tcPr>
            <w:tcW w:w="1991" w:type="dxa"/>
          </w:tcPr>
          <w:p w:rsidR="00C83866" w:rsidRDefault="00AA18C3">
            <w:r>
              <w:t>Parry</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33</w:t>
            </w:r>
          </w:p>
        </w:tc>
        <w:tc>
          <w:tcPr>
            <w:tcW w:w="1678" w:type="dxa"/>
          </w:tcPr>
          <w:p w:rsidR="00C83866" w:rsidRDefault="00AA18C3">
            <w:r>
              <w:t>Nick</w:t>
            </w:r>
          </w:p>
        </w:tc>
        <w:tc>
          <w:tcPr>
            <w:tcW w:w="1991" w:type="dxa"/>
          </w:tcPr>
          <w:p w:rsidR="00C83866" w:rsidRDefault="00AA18C3">
            <w:r>
              <w:t>Parsons (</w:t>
            </w:r>
            <w:proofErr w:type="spellStart"/>
            <w:r>
              <w:t>Buxworth</w:t>
            </w:r>
            <w:proofErr w:type="spellEnd"/>
            <w:r>
              <w:t xml:space="preserve"> Residents Group)</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34</w:t>
            </w:r>
          </w:p>
        </w:tc>
        <w:tc>
          <w:tcPr>
            <w:tcW w:w="1678" w:type="dxa"/>
          </w:tcPr>
          <w:p w:rsidR="00C83866" w:rsidRDefault="00AA18C3">
            <w:r>
              <w:t>Christopher</w:t>
            </w:r>
          </w:p>
        </w:tc>
        <w:tc>
          <w:tcPr>
            <w:tcW w:w="1991" w:type="dxa"/>
          </w:tcPr>
          <w:p w:rsidR="00C83866" w:rsidRDefault="00AA18C3">
            <w:r>
              <w:t>Pennell</w:t>
            </w:r>
          </w:p>
        </w:tc>
        <w:tc>
          <w:tcPr>
            <w:tcW w:w="1156" w:type="dxa"/>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35</w:t>
            </w:r>
          </w:p>
        </w:tc>
        <w:tc>
          <w:tcPr>
            <w:tcW w:w="1678" w:type="dxa"/>
          </w:tcPr>
          <w:p w:rsidR="00C83866" w:rsidRDefault="00AA18C3">
            <w:r>
              <w:t>Anne</w:t>
            </w:r>
          </w:p>
        </w:tc>
        <w:tc>
          <w:tcPr>
            <w:tcW w:w="1991" w:type="dxa"/>
          </w:tcPr>
          <w:p w:rsidR="00C83866" w:rsidRDefault="00AA18C3">
            <w:r>
              <w:t>Robinson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36</w:t>
            </w:r>
          </w:p>
        </w:tc>
        <w:tc>
          <w:tcPr>
            <w:tcW w:w="1678" w:type="dxa"/>
          </w:tcPr>
          <w:p w:rsidR="00C83866" w:rsidRDefault="00AA18C3">
            <w:r>
              <w:t>David</w:t>
            </w:r>
          </w:p>
        </w:tc>
        <w:tc>
          <w:tcPr>
            <w:tcW w:w="1991" w:type="dxa"/>
          </w:tcPr>
          <w:p w:rsidR="00C83866" w:rsidRDefault="00AA18C3">
            <w:r>
              <w:t>Selkirk</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37</w:t>
            </w:r>
          </w:p>
        </w:tc>
        <w:tc>
          <w:tcPr>
            <w:tcW w:w="1678" w:type="dxa"/>
          </w:tcPr>
          <w:p w:rsidR="00C83866" w:rsidRDefault="00AA18C3">
            <w:r>
              <w:t>Jean</w:t>
            </w:r>
          </w:p>
        </w:tc>
        <w:tc>
          <w:tcPr>
            <w:tcW w:w="1991" w:type="dxa"/>
          </w:tcPr>
          <w:p w:rsidR="00C83866" w:rsidRDefault="00AA18C3">
            <w:r>
              <w:t>Smart</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38</w:t>
            </w:r>
          </w:p>
        </w:tc>
        <w:tc>
          <w:tcPr>
            <w:tcW w:w="1678" w:type="dxa"/>
          </w:tcPr>
          <w:p w:rsidR="00C83866" w:rsidRDefault="00AA18C3">
            <w:r>
              <w:t>Les</w:t>
            </w:r>
          </w:p>
        </w:tc>
        <w:tc>
          <w:tcPr>
            <w:tcW w:w="1991" w:type="dxa"/>
          </w:tcPr>
          <w:p w:rsidR="00C83866" w:rsidRDefault="00AA18C3">
            <w:proofErr w:type="spellStart"/>
            <w:r>
              <w:t>Sturch</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39</w:t>
            </w:r>
          </w:p>
        </w:tc>
        <w:tc>
          <w:tcPr>
            <w:tcW w:w="1678" w:type="dxa"/>
          </w:tcPr>
          <w:p w:rsidR="00C83866" w:rsidRDefault="00AA18C3">
            <w:r>
              <w:t>Sue</w:t>
            </w:r>
          </w:p>
        </w:tc>
        <w:tc>
          <w:tcPr>
            <w:tcW w:w="1991" w:type="dxa"/>
          </w:tcPr>
          <w:p w:rsidR="00C83866" w:rsidRDefault="00AA18C3">
            <w:proofErr w:type="spellStart"/>
            <w:r>
              <w:t>Sturch</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40</w:t>
            </w:r>
          </w:p>
        </w:tc>
        <w:tc>
          <w:tcPr>
            <w:tcW w:w="1678" w:type="dxa"/>
          </w:tcPr>
          <w:p w:rsidR="00C83866" w:rsidRDefault="00AA18C3">
            <w:r>
              <w:t>Tomo</w:t>
            </w:r>
          </w:p>
        </w:tc>
        <w:tc>
          <w:tcPr>
            <w:tcW w:w="1991" w:type="dxa"/>
          </w:tcPr>
          <w:p w:rsidR="00C83866" w:rsidRDefault="00AA18C3">
            <w:r>
              <w:t>Thompson</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41</w:t>
            </w:r>
          </w:p>
        </w:tc>
        <w:tc>
          <w:tcPr>
            <w:tcW w:w="1678" w:type="dxa"/>
          </w:tcPr>
          <w:p w:rsidR="00C83866" w:rsidRDefault="00AA18C3">
            <w:r>
              <w:t>Steve</w:t>
            </w:r>
          </w:p>
        </w:tc>
        <w:tc>
          <w:tcPr>
            <w:tcW w:w="1991" w:type="dxa"/>
          </w:tcPr>
          <w:p w:rsidR="00C83866" w:rsidRDefault="00AA18C3">
            <w:proofErr w:type="spellStart"/>
            <w:r>
              <w:t>Tivey</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42</w:t>
            </w:r>
          </w:p>
        </w:tc>
        <w:tc>
          <w:tcPr>
            <w:tcW w:w="1678" w:type="dxa"/>
          </w:tcPr>
          <w:p w:rsidR="00C83866" w:rsidRDefault="00AA18C3">
            <w:r>
              <w:t>Frances</w:t>
            </w:r>
          </w:p>
        </w:tc>
        <w:tc>
          <w:tcPr>
            <w:tcW w:w="1991" w:type="dxa"/>
          </w:tcPr>
          <w:p w:rsidR="00C83866" w:rsidRDefault="00AA18C3">
            <w:proofErr w:type="spellStart"/>
            <w:r>
              <w:t>Tivey</w:t>
            </w:r>
            <w:proofErr w:type="spellEnd"/>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43</w:t>
            </w:r>
          </w:p>
        </w:tc>
        <w:tc>
          <w:tcPr>
            <w:tcW w:w="1678" w:type="dxa"/>
          </w:tcPr>
          <w:p w:rsidR="00C83866" w:rsidRDefault="00AA18C3">
            <w:r>
              <w:t>Andy</w:t>
            </w:r>
          </w:p>
        </w:tc>
        <w:tc>
          <w:tcPr>
            <w:tcW w:w="1991" w:type="dxa"/>
          </w:tcPr>
          <w:p w:rsidR="00C83866" w:rsidRDefault="00AA18C3">
            <w:r>
              <w:t>Topley</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44</w:t>
            </w:r>
          </w:p>
        </w:tc>
        <w:tc>
          <w:tcPr>
            <w:tcW w:w="1678" w:type="dxa"/>
          </w:tcPr>
          <w:p w:rsidR="00C83866" w:rsidRDefault="00AA18C3">
            <w:r>
              <w:t>Yvonne</w:t>
            </w:r>
          </w:p>
        </w:tc>
        <w:tc>
          <w:tcPr>
            <w:tcW w:w="1991" w:type="dxa"/>
          </w:tcPr>
          <w:p w:rsidR="00C83866" w:rsidRDefault="00AA18C3">
            <w:r>
              <w:t>Witter</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AA18C3">
            <w:r>
              <w:t>45</w:t>
            </w:r>
          </w:p>
        </w:tc>
        <w:tc>
          <w:tcPr>
            <w:tcW w:w="1678" w:type="dxa"/>
          </w:tcPr>
          <w:p w:rsidR="00C83866" w:rsidRDefault="00AA18C3">
            <w:r>
              <w:t>George</w:t>
            </w:r>
          </w:p>
        </w:tc>
        <w:tc>
          <w:tcPr>
            <w:tcW w:w="1991" w:type="dxa"/>
          </w:tcPr>
          <w:p w:rsidR="00C83866" w:rsidRDefault="00AA18C3">
            <w:r>
              <w:t>Wolfe</w:t>
            </w:r>
          </w:p>
        </w:tc>
        <w:tc>
          <w:tcPr>
            <w:tcW w:w="1156" w:type="dxa"/>
            <w:vAlign w:val="center"/>
          </w:tcPr>
          <w:p w:rsidR="00C83866" w:rsidRDefault="00C83866">
            <w:pPr>
              <w:jc w:val="center"/>
            </w:pPr>
          </w:p>
        </w:tc>
        <w:tc>
          <w:tcPr>
            <w:tcW w:w="1208" w:type="dxa"/>
          </w:tcPr>
          <w:p w:rsidR="00C83866" w:rsidRDefault="00AA18C3">
            <w:pPr>
              <w:jc w:val="center"/>
            </w:pPr>
            <w:r>
              <w:t>✔</w:t>
            </w:r>
          </w:p>
        </w:tc>
        <w:tc>
          <w:tcPr>
            <w:tcW w:w="1082" w:type="dxa"/>
          </w:tcPr>
          <w:p w:rsidR="00C83866" w:rsidRDefault="00C83866"/>
        </w:tc>
        <w:tc>
          <w:tcPr>
            <w:tcW w:w="2363" w:type="dxa"/>
          </w:tcPr>
          <w:p w:rsidR="00C83866" w:rsidRDefault="00AA18C3">
            <w:pPr>
              <w:jc w:val="center"/>
            </w:pPr>
            <w:r>
              <w:t>✔</w:t>
            </w:r>
          </w:p>
        </w:tc>
      </w:tr>
      <w:tr w:rsidR="00C83866">
        <w:tc>
          <w:tcPr>
            <w:tcW w:w="440" w:type="dxa"/>
          </w:tcPr>
          <w:p w:rsidR="00C83866" w:rsidRDefault="00C83866"/>
        </w:tc>
        <w:tc>
          <w:tcPr>
            <w:tcW w:w="1678" w:type="dxa"/>
          </w:tcPr>
          <w:p w:rsidR="00C83866" w:rsidRDefault="00C83866"/>
        </w:tc>
        <w:tc>
          <w:tcPr>
            <w:tcW w:w="1991" w:type="dxa"/>
          </w:tcPr>
          <w:p w:rsidR="00C83866" w:rsidRDefault="00C83866"/>
        </w:tc>
        <w:tc>
          <w:tcPr>
            <w:tcW w:w="1156" w:type="dxa"/>
            <w:vAlign w:val="center"/>
          </w:tcPr>
          <w:p w:rsidR="00C83866" w:rsidRDefault="00C83866">
            <w:pPr>
              <w:jc w:val="center"/>
            </w:pPr>
          </w:p>
        </w:tc>
        <w:tc>
          <w:tcPr>
            <w:tcW w:w="1208" w:type="dxa"/>
          </w:tcPr>
          <w:p w:rsidR="00C83866" w:rsidRDefault="00C83866">
            <w:pPr>
              <w:jc w:val="center"/>
            </w:pPr>
          </w:p>
        </w:tc>
        <w:tc>
          <w:tcPr>
            <w:tcW w:w="1082" w:type="dxa"/>
          </w:tcPr>
          <w:p w:rsidR="00C83866" w:rsidRDefault="00C83866"/>
        </w:tc>
        <w:tc>
          <w:tcPr>
            <w:tcW w:w="2363" w:type="dxa"/>
          </w:tcPr>
          <w:p w:rsidR="00C83866" w:rsidRDefault="00AA18C3">
            <w:pPr>
              <w:jc w:val="center"/>
              <w:rPr>
                <w:b/>
              </w:rPr>
            </w:pPr>
            <w:r>
              <w:rPr>
                <w:b/>
                <w:color w:val="FF0000"/>
              </w:rPr>
              <w:t>29 members in attendance</w:t>
            </w:r>
            <w:r>
              <w:rPr>
                <w:b/>
                <w:color w:val="FF0000"/>
              </w:rPr>
              <w:br/>
              <w:t>(quorum = 25)</w:t>
            </w:r>
          </w:p>
        </w:tc>
      </w:tr>
    </w:tbl>
    <w:p w:rsidR="00C83866" w:rsidRDefault="00C83866"/>
    <w:p w:rsidR="00C83866" w:rsidRDefault="00C83866"/>
    <w:p w:rsidR="00C83866" w:rsidRDefault="00C83866"/>
    <w:sectPr w:rsidR="00C8386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18C3">
      <w:pPr>
        <w:spacing w:after="0" w:line="240" w:lineRule="auto"/>
      </w:pPr>
      <w:r>
        <w:separator/>
      </w:r>
    </w:p>
  </w:endnote>
  <w:endnote w:type="continuationSeparator" w:id="0">
    <w:p w:rsidR="00000000" w:rsidRDefault="00AA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6" w:rsidRDefault="00C8386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6" w:rsidRDefault="00C8386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6" w:rsidRDefault="00C8386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18C3">
      <w:pPr>
        <w:spacing w:after="0" w:line="240" w:lineRule="auto"/>
      </w:pPr>
      <w:r>
        <w:separator/>
      </w:r>
    </w:p>
  </w:footnote>
  <w:footnote w:type="continuationSeparator" w:id="0">
    <w:p w:rsidR="00000000" w:rsidRDefault="00AA1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6" w:rsidRDefault="00C8386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6" w:rsidRDefault="00C8386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6" w:rsidRDefault="00C8386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8397F"/>
    <w:multiLevelType w:val="multilevel"/>
    <w:tmpl w:val="07385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66"/>
    <w:rsid w:val="00AA18C3"/>
    <w:rsid w:val="00C8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1ED9D-D879-4A0E-A231-2FB0D7A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1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FB"/>
  </w:style>
  <w:style w:type="paragraph" w:styleId="Footer">
    <w:name w:val="footer"/>
    <w:basedOn w:val="Normal"/>
    <w:link w:val="FooterChar"/>
    <w:uiPriority w:val="99"/>
    <w:unhideWhenUsed/>
    <w:rsid w:val="00E1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FB"/>
  </w:style>
  <w:style w:type="table" w:styleId="TableGrid">
    <w:name w:val="Table Grid"/>
    <w:basedOn w:val="TableNormal"/>
    <w:uiPriority w:val="39"/>
    <w:rsid w:val="00E1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4E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JX596egKah79oU70haODveqkA==">AMUW2mW0TmMZSaIb3XjtYeXy+kPPcse7/J7VT8laXeoTzETg/1O8wWW1pLKuwvvTuacpOjvat06ydMMrPPpzAyjYMeNTFX8bhXmNKqZzPnNOgwmMlSQMAR0NTUX4/h4ODWH6fa9MmP9A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pugh</dc:creator>
  <cp:lastModifiedBy>Tomo Thompson</cp:lastModifiedBy>
  <cp:revision>2</cp:revision>
  <dcterms:created xsi:type="dcterms:W3CDTF">2020-11-30T11:04:00Z</dcterms:created>
  <dcterms:modified xsi:type="dcterms:W3CDTF">2020-11-30T11:04:00Z</dcterms:modified>
</cp:coreProperties>
</file>