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706" w:rsidRDefault="00BA1497">
      <w:pPr>
        <w:pStyle w:val="Normal1"/>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rPr>
      </w:pPr>
      <w:r w:rsidRPr="00BA1497">
        <w:rPr>
          <w:noProof/>
          <w:sz w:val="22"/>
        </w:rPr>
        <w:drawing>
          <wp:inline distT="0" distB="0" distL="0" distR="0" wp14:anchorId="60A106E1" wp14:editId="1ADBEBA8">
            <wp:extent cx="4171950" cy="1209675"/>
            <wp:effectExtent l="0" t="0" r="0" b="9525"/>
            <wp:docPr id="1" name="Picture 1" descr="Peak District and South Yorkshire-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k District and South Yorkshire-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1950" cy="1209675"/>
                    </a:xfrm>
                    <a:prstGeom prst="rect">
                      <a:avLst/>
                    </a:prstGeom>
                    <a:noFill/>
                    <a:ln>
                      <a:noFill/>
                    </a:ln>
                  </pic:spPr>
                </pic:pic>
              </a:graphicData>
            </a:graphic>
          </wp:inline>
        </w:drawing>
      </w:r>
      <w:r w:rsidR="008D3EA8">
        <w:rPr>
          <w:rFonts w:ascii="Arial" w:eastAsia="Arial" w:hAnsi="Arial" w:cs="Arial"/>
        </w:rPr>
        <w:tab/>
        <w:t xml:space="preserve">        </w:t>
      </w:r>
    </w:p>
    <w:p w:rsidR="00B31706" w:rsidRDefault="00B31706">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p>
    <w:p w:rsidR="008D3EA8" w:rsidRDefault="008D3EA8">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2"/>
          <w:szCs w:val="22"/>
        </w:rPr>
      </w:pPr>
    </w:p>
    <w:p w:rsidR="00BF52E6" w:rsidRDefault="00726F20">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Trebuchet MS" w:eastAsia="Arial" w:hAnsi="Trebuchet MS" w:cs="Arial"/>
          <w:b/>
        </w:rPr>
      </w:pPr>
      <w:r w:rsidRPr="00312661">
        <w:rPr>
          <w:rFonts w:ascii="Trebuchet MS" w:eastAsia="Arial" w:hAnsi="Trebuchet MS" w:cs="Arial"/>
          <w:b/>
        </w:rPr>
        <w:t xml:space="preserve">Role profile for the post of </w:t>
      </w:r>
      <w:r w:rsidR="000C009A" w:rsidRPr="00312661">
        <w:rPr>
          <w:rFonts w:ascii="Trebuchet MS" w:eastAsia="Arial" w:hAnsi="Trebuchet MS" w:cs="Arial"/>
          <w:b/>
        </w:rPr>
        <w:t xml:space="preserve">Planning Officer </w:t>
      </w:r>
    </w:p>
    <w:p w:rsidR="00B31706" w:rsidRPr="00312661" w:rsidRDefault="00726F20" w:rsidP="00BF52E6">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Trebuchet MS" w:eastAsia="Arial" w:hAnsi="Trebuchet MS" w:cs="Arial"/>
          <w:b/>
        </w:rPr>
      </w:pPr>
      <w:r w:rsidRPr="00312661">
        <w:rPr>
          <w:rFonts w:ascii="Trebuchet MS" w:eastAsia="Arial" w:hAnsi="Trebuchet MS" w:cs="Arial"/>
          <w:b/>
        </w:rPr>
        <w:t xml:space="preserve">CPRE </w:t>
      </w:r>
      <w:r w:rsidR="00BA1497">
        <w:rPr>
          <w:rFonts w:ascii="Trebuchet MS" w:eastAsia="Arial" w:hAnsi="Trebuchet MS" w:cs="Arial"/>
          <w:b/>
        </w:rPr>
        <w:t xml:space="preserve">Peak District and </w:t>
      </w:r>
      <w:r w:rsidRPr="00312661">
        <w:rPr>
          <w:rFonts w:ascii="Trebuchet MS" w:eastAsia="Arial" w:hAnsi="Trebuchet MS" w:cs="Arial"/>
          <w:b/>
        </w:rPr>
        <w:t>South Yorkshire</w:t>
      </w:r>
    </w:p>
    <w:p w:rsidR="00B31706" w:rsidRPr="00312661" w:rsidRDefault="00B31706">
      <w:pPr>
        <w:pStyle w:val="Normal1"/>
        <w:pBdr>
          <w:top w:val="none" w:sz="0" w:space="0" w:color="000000"/>
          <w:left w:val="none" w:sz="0" w:space="0" w:color="000000"/>
          <w:bottom w:val="none" w:sz="0" w:space="0" w:color="000000"/>
          <w:right w:val="none" w:sz="0" w:space="0" w:color="000000"/>
          <w:between w:val="none" w:sz="0" w:space="0" w:color="000000"/>
        </w:pBdr>
        <w:jc w:val="center"/>
        <w:rPr>
          <w:rFonts w:ascii="Trebuchet MS" w:eastAsia="Arial" w:hAnsi="Trebuchet MS" w:cs="Arial"/>
        </w:rPr>
      </w:pPr>
    </w:p>
    <w:p w:rsidR="00B31706" w:rsidRPr="008D3EA8" w:rsidRDefault="00726F2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rPr>
      </w:pPr>
      <w:r w:rsidRPr="00312661">
        <w:rPr>
          <w:rFonts w:ascii="Trebuchet MS" w:eastAsia="Arial" w:hAnsi="Trebuchet MS" w:cs="Arial"/>
          <w:b/>
        </w:rPr>
        <w:t>Ac</w:t>
      </w:r>
      <w:r w:rsidR="008D3EA8">
        <w:rPr>
          <w:rFonts w:ascii="Trebuchet MS" w:eastAsia="Arial" w:hAnsi="Trebuchet MS" w:cs="Arial"/>
          <w:b/>
        </w:rPr>
        <w:t>countable to</w:t>
      </w:r>
      <w:r w:rsidR="000C009A" w:rsidRPr="00312661">
        <w:rPr>
          <w:rFonts w:ascii="Trebuchet MS" w:eastAsia="Arial" w:hAnsi="Trebuchet MS" w:cs="Arial"/>
          <w:b/>
        </w:rPr>
        <w:t>:</w:t>
      </w:r>
      <w:r w:rsidR="000C009A" w:rsidRPr="00312661">
        <w:rPr>
          <w:rFonts w:ascii="Trebuchet MS" w:eastAsia="Arial" w:hAnsi="Trebuchet MS" w:cs="Arial"/>
          <w:b/>
        </w:rPr>
        <w:tab/>
      </w:r>
      <w:r w:rsidR="000C009A" w:rsidRPr="008D3EA8">
        <w:rPr>
          <w:rFonts w:ascii="Trebuchet MS" w:eastAsia="Arial" w:hAnsi="Trebuchet MS" w:cs="Arial"/>
        </w:rPr>
        <w:t>Head of Campaigns</w:t>
      </w:r>
    </w:p>
    <w:p w:rsidR="00B31706" w:rsidRPr="008D3EA8" w:rsidRDefault="006C501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rPr>
      </w:pPr>
      <w:r w:rsidRPr="00312661">
        <w:rPr>
          <w:rFonts w:ascii="Trebuchet MS" w:eastAsia="Arial" w:hAnsi="Trebuchet MS" w:cs="Arial"/>
          <w:b/>
        </w:rPr>
        <w:t>Location:</w:t>
      </w:r>
      <w:r w:rsidRPr="00312661">
        <w:rPr>
          <w:rFonts w:ascii="Trebuchet MS" w:eastAsia="Arial" w:hAnsi="Trebuchet MS" w:cs="Arial"/>
          <w:b/>
        </w:rPr>
        <w:tab/>
      </w:r>
      <w:r w:rsidRPr="00312661">
        <w:rPr>
          <w:rFonts w:ascii="Trebuchet MS" w:eastAsia="Arial" w:hAnsi="Trebuchet MS" w:cs="Arial"/>
          <w:b/>
        </w:rPr>
        <w:tab/>
      </w:r>
      <w:r w:rsidRPr="008D3EA8">
        <w:rPr>
          <w:rFonts w:ascii="Trebuchet MS" w:eastAsia="Arial" w:hAnsi="Trebuchet MS" w:cs="Arial"/>
        </w:rPr>
        <w:t>Sheffield</w:t>
      </w:r>
    </w:p>
    <w:p w:rsidR="00B31706" w:rsidRPr="00312661" w:rsidRDefault="00726F2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b/>
        </w:rPr>
      </w:pPr>
      <w:r w:rsidRPr="00312661">
        <w:rPr>
          <w:rFonts w:ascii="Trebuchet MS" w:eastAsia="Arial" w:hAnsi="Trebuchet MS" w:cs="Arial"/>
          <w:b/>
        </w:rPr>
        <w:t xml:space="preserve">Salary: </w:t>
      </w:r>
      <w:r w:rsidRPr="00312661">
        <w:rPr>
          <w:rFonts w:ascii="Trebuchet MS" w:eastAsia="Arial" w:hAnsi="Trebuchet MS" w:cs="Arial"/>
          <w:b/>
        </w:rPr>
        <w:tab/>
      </w:r>
      <w:r w:rsidRPr="00312661">
        <w:rPr>
          <w:rFonts w:ascii="Trebuchet MS" w:eastAsia="Arial" w:hAnsi="Trebuchet MS" w:cs="Arial"/>
          <w:b/>
        </w:rPr>
        <w:tab/>
      </w:r>
      <w:r w:rsidR="00F17067" w:rsidRPr="008D3EA8">
        <w:rPr>
          <w:rFonts w:ascii="Trebuchet MS" w:eastAsia="Arial" w:hAnsi="Trebuchet MS" w:cs="Arial"/>
          <w:color w:val="auto"/>
        </w:rPr>
        <w:t xml:space="preserve">£25,295 - £28,785 </w:t>
      </w:r>
      <w:r w:rsidRPr="008D3EA8">
        <w:rPr>
          <w:rFonts w:ascii="Trebuchet MS" w:eastAsia="Arial" w:hAnsi="Trebuchet MS" w:cs="Arial"/>
        </w:rPr>
        <w:t>pro-rata depending on experience</w:t>
      </w:r>
      <w:r w:rsidRPr="00312661">
        <w:rPr>
          <w:rFonts w:ascii="Trebuchet MS" w:eastAsia="Arial" w:hAnsi="Trebuchet MS" w:cs="Arial"/>
          <w:b/>
        </w:rPr>
        <w:t xml:space="preserve"> </w:t>
      </w:r>
    </w:p>
    <w:p w:rsidR="00B31706" w:rsidRPr="00312661" w:rsidRDefault="000C009A">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b/>
        </w:rPr>
      </w:pPr>
      <w:r w:rsidRPr="00312661">
        <w:rPr>
          <w:rFonts w:ascii="Trebuchet MS" w:eastAsia="Arial" w:hAnsi="Trebuchet MS" w:cs="Arial"/>
          <w:b/>
        </w:rPr>
        <w:t>Hours</w:t>
      </w:r>
      <w:r w:rsidRPr="00312661">
        <w:rPr>
          <w:rFonts w:ascii="Trebuchet MS" w:eastAsia="Arial" w:hAnsi="Trebuchet MS" w:cs="Arial"/>
          <w:b/>
        </w:rPr>
        <w:tab/>
      </w:r>
      <w:r w:rsidRPr="00312661">
        <w:rPr>
          <w:rFonts w:ascii="Trebuchet MS" w:eastAsia="Arial" w:hAnsi="Trebuchet MS" w:cs="Arial"/>
          <w:b/>
        </w:rPr>
        <w:tab/>
      </w:r>
      <w:r w:rsidRPr="00312661">
        <w:rPr>
          <w:rFonts w:ascii="Trebuchet MS" w:eastAsia="Arial" w:hAnsi="Trebuchet MS" w:cs="Arial"/>
          <w:b/>
        </w:rPr>
        <w:tab/>
      </w:r>
      <w:r w:rsidRPr="008D3EA8">
        <w:rPr>
          <w:rFonts w:ascii="Trebuchet MS" w:eastAsia="Arial" w:hAnsi="Trebuchet MS" w:cs="Arial"/>
        </w:rPr>
        <w:t>approx. 21 hrs per week part time</w:t>
      </w:r>
      <w:r w:rsidRPr="00312661">
        <w:rPr>
          <w:rFonts w:ascii="Trebuchet MS" w:eastAsia="Arial" w:hAnsi="Trebuchet MS" w:cs="Arial"/>
          <w:b/>
        </w:rPr>
        <w:t xml:space="preserve"> </w:t>
      </w:r>
    </w:p>
    <w:p w:rsidR="00B31706" w:rsidRPr="00312661" w:rsidRDefault="00726F2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b/>
        </w:rPr>
      </w:pPr>
      <w:r w:rsidRPr="00312661">
        <w:rPr>
          <w:rFonts w:ascii="Trebuchet MS" w:eastAsia="Arial" w:hAnsi="Trebuchet MS" w:cs="Arial"/>
          <w:b/>
        </w:rPr>
        <w:t>Website</w:t>
      </w:r>
      <w:r w:rsidRPr="00312661">
        <w:rPr>
          <w:rFonts w:ascii="Trebuchet MS" w:eastAsia="Arial" w:hAnsi="Trebuchet MS" w:cs="Arial"/>
          <w:b/>
        </w:rPr>
        <w:tab/>
      </w:r>
      <w:r w:rsidRPr="00312661">
        <w:rPr>
          <w:rFonts w:ascii="Trebuchet MS" w:eastAsia="Arial" w:hAnsi="Trebuchet MS" w:cs="Arial"/>
          <w:b/>
        </w:rPr>
        <w:tab/>
      </w:r>
      <w:r w:rsidR="006C5016" w:rsidRPr="00BA1497">
        <w:rPr>
          <w:rFonts w:ascii="Trebuchet MS" w:eastAsia="Arial" w:hAnsi="Trebuchet MS" w:cs="Arial"/>
          <w:b/>
        </w:rPr>
        <w:t>htt</w:t>
      </w:r>
      <w:r w:rsidR="00BA1497">
        <w:rPr>
          <w:rFonts w:ascii="Trebuchet MS" w:eastAsia="Arial" w:hAnsi="Trebuchet MS" w:cs="Arial"/>
          <w:b/>
        </w:rPr>
        <w:t>p://www.cprepdsy.org.uk</w:t>
      </w:r>
    </w:p>
    <w:p w:rsidR="006C5016" w:rsidRDefault="006C501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b/>
        </w:rPr>
      </w:pPr>
    </w:p>
    <w:p w:rsidR="008D3EA8" w:rsidRDefault="008D3EA8">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b/>
        </w:rPr>
      </w:pPr>
    </w:p>
    <w:p w:rsidR="00B31706" w:rsidRPr="00312661" w:rsidRDefault="008D3EA8">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b/>
        </w:rPr>
      </w:pPr>
      <w:r>
        <w:rPr>
          <w:rFonts w:ascii="Trebuchet MS" w:eastAsia="Arial" w:hAnsi="Trebuchet MS" w:cs="Arial"/>
          <w:b/>
        </w:rPr>
        <w:t xml:space="preserve">Background </w:t>
      </w:r>
      <w:r w:rsidR="00726F20" w:rsidRPr="00312661">
        <w:rPr>
          <w:rFonts w:ascii="Trebuchet MS" w:eastAsia="Arial" w:hAnsi="Trebuchet MS" w:cs="Arial"/>
          <w:b/>
        </w:rPr>
        <w:tab/>
      </w:r>
      <w:r w:rsidR="00726F20" w:rsidRPr="00312661">
        <w:rPr>
          <w:rFonts w:ascii="Trebuchet MS" w:eastAsia="Arial" w:hAnsi="Trebuchet MS" w:cs="Arial"/>
          <w:b/>
        </w:rPr>
        <w:tab/>
      </w:r>
      <w:r w:rsidR="00726F20" w:rsidRPr="00312661">
        <w:rPr>
          <w:rFonts w:ascii="Trebuchet MS" w:eastAsia="Arial" w:hAnsi="Trebuchet MS" w:cs="Arial"/>
          <w:b/>
        </w:rPr>
        <w:tab/>
      </w:r>
      <w:r w:rsidR="00726F20" w:rsidRPr="00312661">
        <w:rPr>
          <w:rFonts w:ascii="Trebuchet MS" w:eastAsia="Arial" w:hAnsi="Trebuchet MS" w:cs="Arial"/>
          <w:b/>
        </w:rPr>
        <w:tab/>
      </w:r>
      <w:r w:rsidR="00726F20" w:rsidRPr="00312661">
        <w:rPr>
          <w:rFonts w:ascii="Trebuchet MS" w:eastAsia="Arial" w:hAnsi="Trebuchet MS" w:cs="Arial"/>
          <w:b/>
        </w:rPr>
        <w:tab/>
      </w:r>
    </w:p>
    <w:p w:rsidR="00B31706" w:rsidRPr="00312661" w:rsidRDefault="000C009A"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hAnsi="Trebuchet MS"/>
        </w:rPr>
      </w:pPr>
      <w:r w:rsidRPr="00312661">
        <w:rPr>
          <w:rFonts w:ascii="Trebuchet MS" w:eastAsia="Arial" w:hAnsi="Trebuchet MS" w:cs="Arial"/>
        </w:rPr>
        <w:t>CPRE</w:t>
      </w:r>
      <w:r w:rsidR="00BF52E6">
        <w:rPr>
          <w:rFonts w:ascii="Trebuchet MS" w:eastAsia="Arial" w:hAnsi="Trebuchet MS" w:cs="Arial"/>
        </w:rPr>
        <w:t xml:space="preserve"> </w:t>
      </w:r>
      <w:r w:rsidR="00BA1497">
        <w:rPr>
          <w:rFonts w:ascii="Trebuchet MS" w:eastAsia="Arial" w:hAnsi="Trebuchet MS" w:cs="Arial"/>
        </w:rPr>
        <w:t xml:space="preserve">Peak District and </w:t>
      </w:r>
      <w:r w:rsidR="00BF52E6">
        <w:rPr>
          <w:rFonts w:ascii="Trebuchet MS" w:eastAsia="Arial" w:hAnsi="Trebuchet MS" w:cs="Arial"/>
        </w:rPr>
        <w:t>South Yorkshire</w:t>
      </w:r>
      <w:r w:rsidR="00BA1497">
        <w:rPr>
          <w:rFonts w:ascii="Trebuchet MS" w:eastAsia="Arial" w:hAnsi="Trebuchet MS" w:cs="Arial"/>
        </w:rPr>
        <w:t xml:space="preserve"> (CPRE PDSY) </w:t>
      </w:r>
      <w:r w:rsidRPr="00312661">
        <w:rPr>
          <w:rFonts w:ascii="Trebuchet MS" w:eastAsia="Arial" w:hAnsi="Trebuchet MS" w:cs="Arial"/>
        </w:rPr>
        <w:t xml:space="preserve">work to </w:t>
      </w:r>
      <w:r w:rsidR="00726F20" w:rsidRPr="00312661">
        <w:rPr>
          <w:rFonts w:ascii="Trebuchet MS" w:eastAsia="Arial" w:hAnsi="Trebuchet MS" w:cs="Arial"/>
        </w:rPr>
        <w:t>safeguard the</w:t>
      </w:r>
      <w:r w:rsidRPr="00312661">
        <w:rPr>
          <w:rFonts w:ascii="Trebuchet MS" w:eastAsia="Arial" w:hAnsi="Trebuchet MS" w:cs="Arial"/>
        </w:rPr>
        <w:t xml:space="preserve"> landscapes of South Yorkshire and</w:t>
      </w:r>
      <w:r w:rsidR="00BF52E6">
        <w:rPr>
          <w:rFonts w:ascii="Trebuchet MS" w:eastAsia="Arial" w:hAnsi="Trebuchet MS" w:cs="Arial"/>
        </w:rPr>
        <w:t xml:space="preserve"> the wider Peak District</w:t>
      </w:r>
      <w:r w:rsidRPr="00312661">
        <w:rPr>
          <w:rFonts w:ascii="Trebuchet MS" w:eastAsia="Arial" w:hAnsi="Trebuchet MS" w:cs="Arial"/>
        </w:rPr>
        <w:t>.</w:t>
      </w:r>
    </w:p>
    <w:p w:rsidR="00B31706" w:rsidRPr="00312661" w:rsidRDefault="00726F20"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hAnsi="Trebuchet MS"/>
        </w:rPr>
      </w:pPr>
      <w:r w:rsidRPr="00312661">
        <w:rPr>
          <w:rFonts w:ascii="Trebuchet MS" w:eastAsia="Arial" w:hAnsi="Trebuchet MS" w:cs="Arial"/>
        </w:rPr>
        <w:t>We challenge and campaign against developments that threat</w:t>
      </w:r>
      <w:r w:rsidR="006C5016" w:rsidRPr="00312661">
        <w:rPr>
          <w:rFonts w:ascii="Trebuchet MS" w:eastAsia="Arial" w:hAnsi="Trebuchet MS" w:cs="Arial"/>
        </w:rPr>
        <w:t xml:space="preserve">en the Peak District’s and </w:t>
      </w:r>
      <w:r w:rsidRPr="00312661">
        <w:rPr>
          <w:rFonts w:ascii="Trebuchet MS" w:eastAsia="Arial" w:hAnsi="Trebuchet MS" w:cs="Arial"/>
        </w:rPr>
        <w:t>South Yorkshire’s beauty and tranquillity.</w:t>
      </w:r>
    </w:p>
    <w:p w:rsidR="00B31706" w:rsidRPr="00312661" w:rsidRDefault="00726F20"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hAnsi="Trebuchet MS"/>
        </w:rPr>
      </w:pPr>
      <w:r w:rsidRPr="00312661">
        <w:rPr>
          <w:rFonts w:ascii="Trebuchet MS" w:eastAsia="Arial" w:hAnsi="Trebuchet MS" w:cs="Arial"/>
        </w:rPr>
        <w:t>We want thriving rural communities. We support homes for local people, sustainable jobs and local services.</w:t>
      </w:r>
    </w:p>
    <w:p w:rsidR="00B31706" w:rsidRPr="00312661" w:rsidRDefault="00726F20"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hAnsi="Trebuchet MS"/>
        </w:rPr>
      </w:pPr>
      <w:r w:rsidRPr="00312661">
        <w:rPr>
          <w:rFonts w:ascii="Trebuchet MS" w:eastAsia="Arial" w:hAnsi="Trebuchet MS" w:cs="Arial"/>
        </w:rPr>
        <w:t>Climate change is the biggest threat to our countryside. We champion suitable renewable energy, environmental building design and green transp</w:t>
      </w:r>
      <w:r w:rsidR="006C5016" w:rsidRPr="00312661">
        <w:rPr>
          <w:rFonts w:ascii="Trebuchet MS" w:eastAsia="Arial" w:hAnsi="Trebuchet MS" w:cs="Arial"/>
        </w:rPr>
        <w:t>ort schemes</w:t>
      </w:r>
      <w:r w:rsidRPr="00312661">
        <w:rPr>
          <w:rFonts w:ascii="Trebuchet MS" w:eastAsia="Arial" w:hAnsi="Trebuchet MS" w:cs="Arial"/>
        </w:rPr>
        <w:t>.</w:t>
      </w:r>
    </w:p>
    <w:p w:rsidR="00B31706" w:rsidRPr="00312661" w:rsidRDefault="00726F20"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eastAsia="Arial" w:hAnsi="Trebuchet MS" w:cs="Arial"/>
          <w:b/>
        </w:rPr>
      </w:pPr>
      <w:r w:rsidRPr="00312661">
        <w:rPr>
          <w:rFonts w:ascii="Trebuchet MS" w:eastAsia="Arial" w:hAnsi="Trebuchet MS" w:cs="Arial"/>
        </w:rPr>
        <w:t xml:space="preserve">Friends of the Peak District looks after the </w:t>
      </w:r>
      <w:r w:rsidR="006C5016" w:rsidRPr="00312661">
        <w:rPr>
          <w:rFonts w:ascii="Trebuchet MS" w:eastAsia="Arial" w:hAnsi="Trebuchet MS" w:cs="Arial"/>
        </w:rPr>
        <w:t>wider Peak District, including High Peak and the six northern parishes of NE Derbyshire; the CPRE South Yorkshire area covers the countryside of Sheffield, Rotherham, Doncaster and Barnsley.</w:t>
      </w:r>
    </w:p>
    <w:p w:rsidR="006C5016" w:rsidRPr="00312661" w:rsidRDefault="006C5016" w:rsidP="006C5016">
      <w:pPr>
        <w:pStyle w:val="Normal1"/>
        <w:pBdr>
          <w:top w:val="none" w:sz="0" w:space="0" w:color="000000"/>
          <w:left w:val="none" w:sz="0" w:space="0" w:color="000000"/>
          <w:bottom w:val="none" w:sz="0" w:space="0" w:color="000000"/>
          <w:right w:val="none" w:sz="0" w:space="0" w:color="000000"/>
          <w:between w:val="none" w:sz="0" w:space="0" w:color="000000"/>
        </w:pBdr>
        <w:ind w:left="720"/>
        <w:jc w:val="both"/>
        <w:rPr>
          <w:rFonts w:ascii="Trebuchet MS" w:eastAsia="Arial" w:hAnsi="Trebuchet MS" w:cs="Arial"/>
          <w:b/>
        </w:rPr>
      </w:pPr>
    </w:p>
    <w:p w:rsidR="00B31706" w:rsidRPr="00312661" w:rsidRDefault="008D3EA8">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b/>
        </w:rPr>
      </w:pPr>
      <w:r w:rsidRPr="00312661">
        <w:rPr>
          <w:rFonts w:ascii="Trebuchet MS" w:eastAsia="Arial" w:hAnsi="Trebuchet MS" w:cs="Arial"/>
          <w:b/>
        </w:rPr>
        <w:t xml:space="preserve">Why </w:t>
      </w:r>
      <w:r>
        <w:rPr>
          <w:rFonts w:ascii="Trebuchet MS" w:eastAsia="Arial" w:hAnsi="Trebuchet MS" w:cs="Arial"/>
          <w:b/>
        </w:rPr>
        <w:t>we are n</w:t>
      </w:r>
      <w:r w:rsidRPr="00312661">
        <w:rPr>
          <w:rFonts w:ascii="Trebuchet MS" w:eastAsia="Arial" w:hAnsi="Trebuchet MS" w:cs="Arial"/>
          <w:b/>
        </w:rPr>
        <w:t>eeded</w:t>
      </w:r>
    </w:p>
    <w:p w:rsidR="00B31706" w:rsidRPr="008D3EA8" w:rsidRDefault="00726F20"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eastAsia="Arial" w:hAnsi="Trebuchet MS" w:cs="Arial"/>
        </w:rPr>
      </w:pPr>
      <w:r w:rsidRPr="00312661">
        <w:rPr>
          <w:rFonts w:ascii="Trebuchet MS" w:eastAsia="Arial" w:hAnsi="Trebuchet MS" w:cs="Arial"/>
        </w:rPr>
        <w:t>Despite its national park status, the Peak District's landscape and surrounding countryside remains fragile and vulnerable to a wide number of threats.</w:t>
      </w:r>
    </w:p>
    <w:p w:rsidR="00B31706" w:rsidRPr="008D3EA8" w:rsidRDefault="00726F20"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eastAsia="Arial" w:hAnsi="Trebuchet MS" w:cs="Arial"/>
        </w:rPr>
      </w:pPr>
      <w:r w:rsidRPr="00312661">
        <w:rPr>
          <w:rFonts w:ascii="Trebuchet MS" w:eastAsia="Arial" w:hAnsi="Trebuchet MS" w:cs="Arial"/>
        </w:rPr>
        <w:t xml:space="preserve">The Peak District is one of the most visited </w:t>
      </w:r>
      <w:r w:rsidR="00BF52E6">
        <w:rPr>
          <w:rFonts w:ascii="Trebuchet MS" w:eastAsia="Arial" w:hAnsi="Trebuchet MS" w:cs="Arial"/>
        </w:rPr>
        <w:t>national parks in the UK and is heavily quarried</w:t>
      </w:r>
      <w:r w:rsidRPr="00312661">
        <w:rPr>
          <w:rFonts w:ascii="Trebuchet MS" w:eastAsia="Arial" w:hAnsi="Trebuchet MS" w:cs="Arial"/>
        </w:rPr>
        <w:t xml:space="preserve">. Its location, unique for a national park, surrounded by so many large towns and cities, puts huge pressures on its </w:t>
      </w:r>
      <w:r w:rsidR="00BF52E6">
        <w:rPr>
          <w:rFonts w:ascii="Trebuchet MS" w:eastAsia="Arial" w:hAnsi="Trebuchet MS" w:cs="Arial"/>
        </w:rPr>
        <w:t>green</w:t>
      </w:r>
      <w:r w:rsidRPr="00312661">
        <w:rPr>
          <w:rFonts w:ascii="Trebuchet MS" w:eastAsia="Arial" w:hAnsi="Trebuchet MS" w:cs="Arial"/>
        </w:rPr>
        <w:t>space, land</w:t>
      </w:r>
      <w:r w:rsidR="006C5016" w:rsidRPr="00312661">
        <w:rPr>
          <w:rFonts w:ascii="Trebuchet MS" w:eastAsia="Arial" w:hAnsi="Trebuchet MS" w:cs="Arial"/>
        </w:rPr>
        <w:t>scapes</w:t>
      </w:r>
      <w:r w:rsidRPr="00312661">
        <w:rPr>
          <w:rFonts w:ascii="Trebuchet MS" w:eastAsia="Arial" w:hAnsi="Trebuchet MS" w:cs="Arial"/>
        </w:rPr>
        <w:t xml:space="preserve"> and wildlife.</w:t>
      </w:r>
    </w:p>
    <w:p w:rsidR="00516C92" w:rsidRPr="008D3EA8" w:rsidRDefault="00516C92"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eastAsia="Arial" w:hAnsi="Trebuchet MS" w:cs="Arial"/>
        </w:rPr>
      </w:pPr>
      <w:r w:rsidRPr="00312661">
        <w:rPr>
          <w:rFonts w:ascii="Trebuchet MS" w:eastAsia="Arial" w:hAnsi="Trebuchet MS" w:cs="Arial"/>
        </w:rPr>
        <w:t>Sout</w:t>
      </w:r>
      <w:r w:rsidR="006C5016" w:rsidRPr="00312661">
        <w:rPr>
          <w:rFonts w:ascii="Trebuchet MS" w:eastAsia="Arial" w:hAnsi="Trebuchet MS" w:cs="Arial"/>
        </w:rPr>
        <w:t>h Yorkshire’s landscape</w:t>
      </w:r>
      <w:r w:rsidR="00BF52E6">
        <w:rPr>
          <w:rFonts w:ascii="Trebuchet MS" w:eastAsia="Arial" w:hAnsi="Trebuchet MS" w:cs="Arial"/>
        </w:rPr>
        <w:t xml:space="preserve">s are </w:t>
      </w:r>
      <w:r w:rsidRPr="00312661">
        <w:rPr>
          <w:rFonts w:ascii="Trebuchet MS" w:eastAsia="Arial" w:hAnsi="Trebuchet MS" w:cs="Arial"/>
        </w:rPr>
        <w:t xml:space="preserve">under </w:t>
      </w:r>
      <w:r w:rsidR="006C5016" w:rsidRPr="00312661">
        <w:rPr>
          <w:rFonts w:ascii="Trebuchet MS" w:eastAsia="Arial" w:hAnsi="Trebuchet MS" w:cs="Arial"/>
        </w:rPr>
        <w:t xml:space="preserve">greater </w:t>
      </w:r>
      <w:r w:rsidRPr="00312661">
        <w:rPr>
          <w:rFonts w:ascii="Trebuchet MS" w:eastAsia="Arial" w:hAnsi="Trebuchet MS" w:cs="Arial"/>
        </w:rPr>
        <w:t>thr</w:t>
      </w:r>
      <w:r w:rsidR="006C5016" w:rsidRPr="00312661">
        <w:rPr>
          <w:rFonts w:ascii="Trebuchet MS" w:eastAsia="Arial" w:hAnsi="Trebuchet MS" w:cs="Arial"/>
        </w:rPr>
        <w:t>eat from inappropriate development but it does not enjoy the same level of protection</w:t>
      </w:r>
      <w:r w:rsidRPr="00312661">
        <w:rPr>
          <w:rFonts w:ascii="Trebuchet MS" w:eastAsia="Arial" w:hAnsi="Trebuchet MS" w:cs="Arial"/>
        </w:rPr>
        <w:t xml:space="preserve"> </w:t>
      </w:r>
    </w:p>
    <w:p w:rsidR="00B31706" w:rsidRPr="008D3EA8" w:rsidRDefault="006C5016"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eastAsia="Arial" w:hAnsi="Trebuchet MS" w:cs="Arial"/>
        </w:rPr>
      </w:pPr>
      <w:r w:rsidRPr="00312661">
        <w:rPr>
          <w:rFonts w:ascii="Trebuchet MS" w:eastAsia="Arial" w:hAnsi="Trebuchet MS" w:cs="Arial"/>
        </w:rPr>
        <w:t xml:space="preserve">CPRE </w:t>
      </w:r>
      <w:r w:rsidR="00BA1497">
        <w:rPr>
          <w:rFonts w:ascii="Trebuchet MS" w:eastAsia="Arial" w:hAnsi="Trebuchet MS" w:cs="Arial"/>
        </w:rPr>
        <w:t>PDSY</w:t>
      </w:r>
      <w:r w:rsidR="00726F20" w:rsidRPr="00312661">
        <w:rPr>
          <w:rFonts w:ascii="Trebuchet MS" w:eastAsia="Arial" w:hAnsi="Trebuchet MS" w:cs="Arial"/>
        </w:rPr>
        <w:t xml:space="preserve"> campaign for a living, working countryside that changes with time but remains beautiful forever. Our aim is to ensure the balance is kept between a vibrant, sustainable rural economy and protecting this outstanding countryside.</w:t>
      </w:r>
    </w:p>
    <w:p w:rsidR="00B31706" w:rsidRPr="00312661" w:rsidRDefault="00B3170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rPr>
      </w:pPr>
    </w:p>
    <w:p w:rsidR="00B31706" w:rsidRPr="00312661" w:rsidRDefault="00726F20">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b/>
        </w:rPr>
      </w:pPr>
      <w:r w:rsidRPr="00312661">
        <w:rPr>
          <w:rFonts w:ascii="Trebuchet MS" w:eastAsia="Arial" w:hAnsi="Trebuchet MS" w:cs="Arial"/>
          <w:b/>
        </w:rPr>
        <w:t>W</w:t>
      </w:r>
      <w:r w:rsidR="008D3EA8" w:rsidRPr="00312661">
        <w:rPr>
          <w:rFonts w:ascii="Trebuchet MS" w:eastAsia="Arial" w:hAnsi="Trebuchet MS" w:cs="Arial"/>
          <w:b/>
        </w:rPr>
        <w:t>here we fit</w:t>
      </w:r>
    </w:p>
    <w:p w:rsidR="00B31706" w:rsidRPr="008D3EA8" w:rsidRDefault="00726F20"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eastAsia="Arial" w:hAnsi="Trebuchet MS" w:cs="Arial"/>
        </w:rPr>
      </w:pPr>
      <w:r w:rsidRPr="00312661">
        <w:rPr>
          <w:rFonts w:ascii="Trebuchet MS" w:eastAsia="Arial" w:hAnsi="Trebuchet MS" w:cs="Arial"/>
        </w:rPr>
        <w:t xml:space="preserve">We are part of the CPRE national network representing the </w:t>
      </w:r>
      <w:r w:rsidR="006C5016" w:rsidRPr="00312661">
        <w:rPr>
          <w:rFonts w:ascii="Trebuchet MS" w:eastAsia="Arial" w:hAnsi="Trebuchet MS" w:cs="Arial"/>
        </w:rPr>
        <w:t xml:space="preserve">wider Peak District, South </w:t>
      </w:r>
      <w:r w:rsidRPr="00312661">
        <w:rPr>
          <w:rFonts w:ascii="Trebuchet MS" w:eastAsia="Arial" w:hAnsi="Trebuchet MS" w:cs="Arial"/>
        </w:rPr>
        <w:t xml:space="preserve">Yorkshire and </w:t>
      </w:r>
      <w:r w:rsidR="006C5016" w:rsidRPr="00312661">
        <w:rPr>
          <w:rFonts w:ascii="Trebuchet MS" w:eastAsia="Arial" w:hAnsi="Trebuchet MS" w:cs="Arial"/>
        </w:rPr>
        <w:t xml:space="preserve">part of </w:t>
      </w:r>
      <w:r w:rsidRPr="00312661">
        <w:rPr>
          <w:rFonts w:ascii="Trebuchet MS" w:eastAsia="Arial" w:hAnsi="Trebuchet MS" w:cs="Arial"/>
        </w:rPr>
        <w:t>N</w:t>
      </w:r>
      <w:r w:rsidR="006C5016" w:rsidRPr="00312661">
        <w:rPr>
          <w:rFonts w:ascii="Trebuchet MS" w:eastAsia="Arial" w:hAnsi="Trebuchet MS" w:cs="Arial"/>
        </w:rPr>
        <w:t>E Derbyshire.</w:t>
      </w:r>
    </w:p>
    <w:p w:rsidR="00B31706" w:rsidRPr="008D3EA8" w:rsidRDefault="00726F20" w:rsidP="008D3EA8">
      <w:pPr>
        <w:pStyle w:val="Normal1"/>
        <w:numPr>
          <w:ilvl w:val="0"/>
          <w:numId w:val="12"/>
        </w:numPr>
        <w:pBdr>
          <w:top w:val="none" w:sz="0" w:space="0" w:color="000000"/>
          <w:left w:val="none" w:sz="0" w:space="0" w:color="000000"/>
          <w:bottom w:val="none" w:sz="0" w:space="0" w:color="000000"/>
          <w:right w:val="none" w:sz="0" w:space="0" w:color="000000"/>
          <w:between w:val="none" w:sz="0" w:space="0" w:color="000000"/>
        </w:pBdr>
        <w:ind w:left="709" w:hanging="425"/>
        <w:jc w:val="both"/>
        <w:rPr>
          <w:rFonts w:ascii="Trebuchet MS" w:eastAsia="Arial" w:hAnsi="Trebuchet MS" w:cs="Arial"/>
        </w:rPr>
      </w:pPr>
      <w:r w:rsidRPr="00312661">
        <w:rPr>
          <w:rFonts w:ascii="Trebuchet MS" w:eastAsia="Arial" w:hAnsi="Trebuchet MS" w:cs="Arial"/>
        </w:rPr>
        <w:t>We are a member of the Campaign for National Parks</w:t>
      </w:r>
      <w:r w:rsidR="006C5016" w:rsidRPr="00312661">
        <w:rPr>
          <w:rFonts w:ascii="Trebuchet MS" w:eastAsia="Arial" w:hAnsi="Trebuchet MS" w:cs="Arial"/>
        </w:rPr>
        <w:t>.</w:t>
      </w:r>
      <w:r w:rsidRPr="00312661">
        <w:rPr>
          <w:rFonts w:ascii="Trebuchet MS" w:eastAsia="Arial" w:hAnsi="Trebuchet MS" w:cs="Arial"/>
        </w:rPr>
        <w:t xml:space="preserve"> </w:t>
      </w:r>
    </w:p>
    <w:p w:rsidR="00B31706" w:rsidRPr="00312661" w:rsidRDefault="00B3170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b/>
        </w:rPr>
      </w:pPr>
    </w:p>
    <w:p w:rsidR="008D3EA8" w:rsidRDefault="008D3EA8" w:rsidP="000C009A">
      <w:pPr>
        <w:numPr>
          <w:ilvl w:val="12"/>
          <w:numId w:val="0"/>
        </w:numPr>
        <w:tabs>
          <w:tab w:val="left" w:pos="-720"/>
          <w:tab w:val="left" w:pos="0"/>
        </w:tabs>
        <w:suppressAutoHyphens/>
        <w:jc w:val="both"/>
        <w:rPr>
          <w:rFonts w:ascii="Trebuchet MS" w:hAnsi="Trebuchet MS"/>
          <w:b/>
          <w:bCs/>
        </w:rPr>
      </w:pPr>
    </w:p>
    <w:p w:rsidR="000C009A" w:rsidRPr="008D3EA8" w:rsidRDefault="000C009A" w:rsidP="008D3EA8">
      <w:pPr>
        <w:numPr>
          <w:ilvl w:val="12"/>
          <w:numId w:val="0"/>
        </w:numPr>
        <w:tabs>
          <w:tab w:val="left" w:pos="-720"/>
          <w:tab w:val="left" w:pos="0"/>
        </w:tabs>
        <w:suppressAutoHyphens/>
        <w:rPr>
          <w:rFonts w:ascii="Trebuchet MS" w:hAnsi="Trebuchet MS"/>
          <w:b/>
          <w:bCs/>
        </w:rPr>
      </w:pPr>
      <w:r w:rsidRPr="008D3EA8">
        <w:rPr>
          <w:rFonts w:ascii="Trebuchet MS" w:hAnsi="Trebuchet MS"/>
          <w:b/>
          <w:bCs/>
        </w:rPr>
        <w:lastRenderedPageBreak/>
        <w:t>JOB SUMMARY</w:t>
      </w:r>
      <w:r w:rsidR="008D3EA8">
        <w:rPr>
          <w:rFonts w:ascii="Trebuchet MS" w:hAnsi="Trebuchet MS"/>
          <w:b/>
          <w:bCs/>
        </w:rPr>
        <w:br/>
      </w:r>
      <w:r w:rsidRPr="00312661">
        <w:rPr>
          <w:rFonts w:ascii="Trebuchet MS" w:hAnsi="Trebuchet MS"/>
        </w:rPr>
        <w:t>The Planning Officer is responsible for developing and delivering the organisation’s</w:t>
      </w:r>
      <w:r w:rsidR="008D3EA8">
        <w:rPr>
          <w:rFonts w:ascii="Trebuchet MS" w:hAnsi="Trebuchet MS"/>
        </w:rPr>
        <w:br/>
      </w:r>
      <w:r w:rsidRPr="00312661">
        <w:rPr>
          <w:rFonts w:ascii="Trebuchet MS" w:hAnsi="Trebuchet MS"/>
        </w:rPr>
        <w:t>planning work.  You will work with and manage volunteers investigating planning applications and will co-ordinate our submissions on land-use planning issues including planning applications, consultations on local plans and related strategies. You will also contribute to campaign objectives. You will work as part of a staff team of five people plus volunteers. You will be responsible for the work of the charity with regards to Development Management and Local Plans, as well as contr</w:t>
      </w:r>
      <w:r w:rsidR="00312661" w:rsidRPr="00312661">
        <w:rPr>
          <w:rFonts w:ascii="Trebuchet MS" w:hAnsi="Trebuchet MS"/>
        </w:rPr>
        <w:t>ibuting to campaigns.</w:t>
      </w:r>
    </w:p>
    <w:p w:rsidR="000C009A" w:rsidRPr="00312661" w:rsidRDefault="000C009A" w:rsidP="000C009A">
      <w:pPr>
        <w:numPr>
          <w:ilvl w:val="12"/>
          <w:numId w:val="0"/>
        </w:numPr>
        <w:tabs>
          <w:tab w:val="left" w:pos="-720"/>
          <w:tab w:val="left" w:pos="0"/>
        </w:tabs>
        <w:suppressAutoHyphens/>
        <w:jc w:val="both"/>
        <w:rPr>
          <w:rFonts w:ascii="Trebuchet MS" w:hAnsi="Trebuchet MS"/>
          <w:b/>
          <w:bCs/>
        </w:rPr>
      </w:pPr>
    </w:p>
    <w:p w:rsidR="008D3EA8" w:rsidRDefault="008D3EA8" w:rsidP="000C009A">
      <w:pPr>
        <w:rPr>
          <w:rFonts w:ascii="Trebuchet MS" w:hAnsi="Trebuchet MS"/>
          <w:b/>
          <w:bCs/>
          <w:u w:val="single"/>
        </w:rPr>
      </w:pPr>
    </w:p>
    <w:p w:rsidR="000C009A" w:rsidRPr="008D3EA8" w:rsidRDefault="000C009A" w:rsidP="000C009A">
      <w:pPr>
        <w:rPr>
          <w:rFonts w:ascii="Trebuchet MS" w:hAnsi="Trebuchet MS"/>
          <w:b/>
          <w:bCs/>
        </w:rPr>
      </w:pPr>
      <w:r w:rsidRPr="008D3EA8">
        <w:rPr>
          <w:rFonts w:ascii="Trebuchet MS" w:hAnsi="Trebuchet MS"/>
          <w:b/>
          <w:bCs/>
        </w:rPr>
        <w:t>MAIN ACTIVITIES</w:t>
      </w:r>
      <w:r w:rsidRPr="008D3EA8">
        <w:rPr>
          <w:rFonts w:ascii="Trebuchet MS" w:hAnsi="Trebuchet MS"/>
          <w:b/>
          <w:bCs/>
        </w:rPr>
        <w:br/>
      </w:r>
    </w:p>
    <w:p w:rsidR="000C009A" w:rsidRPr="00312661" w:rsidRDefault="000C009A" w:rsidP="000C009A">
      <w:pPr>
        <w:rPr>
          <w:rFonts w:ascii="Trebuchet MS" w:hAnsi="Trebuchet MS"/>
          <w:b/>
          <w:bCs/>
        </w:rPr>
      </w:pPr>
      <w:r w:rsidRPr="00312661">
        <w:rPr>
          <w:rFonts w:ascii="Trebuchet MS" w:hAnsi="Trebuchet MS"/>
          <w:b/>
          <w:bCs/>
        </w:rPr>
        <w:t>Development Management</w:t>
      </w:r>
    </w:p>
    <w:p w:rsidR="000C009A" w:rsidRPr="00312661" w:rsidRDefault="000C009A"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Scrutinise weekly lists of planning applications from all planning authorities (7) in our area.</w:t>
      </w:r>
    </w:p>
    <w:p w:rsidR="000C009A" w:rsidRPr="00312661" w:rsidRDefault="000C009A"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Co-ordinate planning volunteers to investigate relevant planning applications and provide input for submissions.</w:t>
      </w:r>
    </w:p>
    <w:p w:rsidR="000C009A" w:rsidRPr="00312661" w:rsidRDefault="000C009A"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Be responsible for preparing and submi</w:t>
      </w:r>
      <w:r w:rsidR="004A78E4">
        <w:rPr>
          <w:rFonts w:ascii="Trebuchet MS" w:hAnsi="Trebuchet MS"/>
        </w:rPr>
        <w:t xml:space="preserve">tting high quality comments on </w:t>
      </w:r>
      <w:r w:rsidRPr="00312661">
        <w:rPr>
          <w:rFonts w:ascii="Trebuchet MS" w:hAnsi="Trebuchet MS"/>
        </w:rPr>
        <w:t>applications of concern.</w:t>
      </w:r>
    </w:p>
    <w:p w:rsidR="000C009A" w:rsidRPr="00312661" w:rsidRDefault="004A78E4"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Pr>
          <w:rFonts w:ascii="Trebuchet MS" w:hAnsi="Trebuchet MS"/>
        </w:rPr>
        <w:t>Present and defend CPRE’s/</w:t>
      </w:r>
      <w:r w:rsidR="000C009A" w:rsidRPr="00312661">
        <w:rPr>
          <w:rFonts w:ascii="Trebuchet MS" w:hAnsi="Trebuchet MS"/>
        </w:rPr>
        <w:t>Friends’ views at public inquiries as appropriate.</w:t>
      </w:r>
    </w:p>
    <w:p w:rsidR="000C009A" w:rsidRPr="00312661" w:rsidRDefault="000C009A"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 xml:space="preserve">Be responsible for database recording, monitoring and reporting of planning casework and outcomes. </w:t>
      </w:r>
    </w:p>
    <w:p w:rsidR="000C009A" w:rsidRPr="00312661" w:rsidRDefault="00BA1497"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Pr>
          <w:rFonts w:ascii="Trebuchet MS" w:hAnsi="Trebuchet MS"/>
        </w:rPr>
        <w:t>Provide advice to CPRE PDSY</w:t>
      </w:r>
      <w:r w:rsidR="000C009A" w:rsidRPr="00312661">
        <w:rPr>
          <w:rFonts w:ascii="Trebuchet MS" w:hAnsi="Trebuchet MS"/>
        </w:rPr>
        <w:t xml:space="preserve"> members and the public on planning related issues.</w:t>
      </w:r>
    </w:p>
    <w:p w:rsidR="000C009A" w:rsidRPr="00312661" w:rsidRDefault="000C009A"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 xml:space="preserve">Work with colleagues, particularly the Head of Campaigns, on planning </w:t>
      </w:r>
      <w:r w:rsidR="004A78E4">
        <w:rPr>
          <w:rFonts w:ascii="Trebuchet MS" w:hAnsi="Trebuchet MS"/>
        </w:rPr>
        <w:t>a</w:t>
      </w:r>
      <w:r w:rsidRPr="00312661">
        <w:rPr>
          <w:rFonts w:ascii="Trebuchet MS" w:hAnsi="Trebuchet MS"/>
        </w:rPr>
        <w:t>pplications which raise wider policy or campaigning issues.</w:t>
      </w:r>
    </w:p>
    <w:p w:rsidR="000C009A" w:rsidRPr="00312661" w:rsidRDefault="000C009A" w:rsidP="000C009A">
      <w:pPr>
        <w:rPr>
          <w:rFonts w:ascii="Trebuchet MS" w:hAnsi="Trebuchet MS"/>
        </w:rPr>
      </w:pPr>
    </w:p>
    <w:p w:rsidR="000C009A" w:rsidRPr="00312661" w:rsidRDefault="000C009A" w:rsidP="000C009A">
      <w:pPr>
        <w:rPr>
          <w:rFonts w:ascii="Trebuchet MS" w:hAnsi="Trebuchet MS"/>
          <w:b/>
          <w:bCs/>
        </w:rPr>
      </w:pPr>
      <w:r w:rsidRPr="00312661">
        <w:rPr>
          <w:rFonts w:ascii="Trebuchet MS" w:hAnsi="Trebuchet MS"/>
          <w:b/>
          <w:bCs/>
        </w:rPr>
        <w:t>Local Plans</w:t>
      </w:r>
    </w:p>
    <w:p w:rsidR="000C009A" w:rsidRPr="00312661" w:rsidRDefault="000C009A"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Influence planning authorities’ Local Plans and related documents by responding to consultations, making submissions and attending examinations in public as required.</w:t>
      </w:r>
    </w:p>
    <w:p w:rsidR="000C009A" w:rsidRPr="00312661" w:rsidRDefault="000C009A"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Assist in contributing views and comments to other CPRE branches, regions and National Office.</w:t>
      </w:r>
    </w:p>
    <w:p w:rsidR="000C009A" w:rsidRPr="00312661" w:rsidRDefault="000C009A" w:rsidP="000C009A">
      <w:pPr>
        <w:rPr>
          <w:rFonts w:ascii="Trebuchet MS" w:hAnsi="Trebuchet MS"/>
        </w:rPr>
      </w:pPr>
    </w:p>
    <w:p w:rsidR="000C009A" w:rsidRPr="00312661" w:rsidRDefault="000C009A" w:rsidP="000C009A">
      <w:pPr>
        <w:rPr>
          <w:rFonts w:ascii="Trebuchet MS" w:hAnsi="Trebuchet MS"/>
          <w:b/>
          <w:bCs/>
        </w:rPr>
      </w:pPr>
      <w:r w:rsidRPr="00312661">
        <w:rPr>
          <w:rFonts w:ascii="Trebuchet MS" w:hAnsi="Trebuchet MS"/>
          <w:b/>
          <w:bCs/>
        </w:rPr>
        <w:t>Campaign Work</w:t>
      </w:r>
    </w:p>
    <w:p w:rsidR="000C009A" w:rsidRPr="00312661" w:rsidRDefault="000C009A"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Contribute to campaigning and profile raising objectives by:</w:t>
      </w:r>
    </w:p>
    <w:p w:rsidR="000C009A" w:rsidRPr="00312661" w:rsidRDefault="000C009A" w:rsidP="00854ADE">
      <w:pPr>
        <w:numPr>
          <w:ilvl w:val="1"/>
          <w:numId w:val="10"/>
        </w:numPr>
        <w:pBdr>
          <w:top w:val="none" w:sz="0" w:space="0" w:color="auto"/>
          <w:left w:val="none" w:sz="0" w:space="0" w:color="auto"/>
          <w:bottom w:val="none" w:sz="0" w:space="0" w:color="auto"/>
          <w:right w:val="none" w:sz="0" w:space="0" w:color="auto"/>
          <w:between w:val="none" w:sz="0" w:space="0" w:color="auto"/>
        </w:pBdr>
        <w:tabs>
          <w:tab w:val="clear" w:pos="1440"/>
        </w:tabs>
        <w:ind w:left="1134" w:hanging="283"/>
        <w:rPr>
          <w:rFonts w:ascii="Trebuchet MS" w:hAnsi="Trebuchet MS"/>
        </w:rPr>
      </w:pPr>
      <w:r w:rsidRPr="00312661">
        <w:rPr>
          <w:rFonts w:ascii="Trebuchet MS" w:hAnsi="Trebuchet MS"/>
        </w:rPr>
        <w:t>working in partnership with local action groups including providing advice, attending meetings and presenting to public meetings;</w:t>
      </w:r>
    </w:p>
    <w:p w:rsidR="000C009A" w:rsidRPr="00312661" w:rsidRDefault="000C009A" w:rsidP="00854ADE">
      <w:pPr>
        <w:numPr>
          <w:ilvl w:val="1"/>
          <w:numId w:val="10"/>
        </w:numPr>
        <w:pBdr>
          <w:top w:val="none" w:sz="0" w:space="0" w:color="auto"/>
          <w:left w:val="none" w:sz="0" w:space="0" w:color="auto"/>
          <w:bottom w:val="none" w:sz="0" w:space="0" w:color="auto"/>
          <w:right w:val="none" w:sz="0" w:space="0" w:color="auto"/>
          <w:between w:val="none" w:sz="0" w:space="0" w:color="auto"/>
        </w:pBdr>
        <w:tabs>
          <w:tab w:val="clear" w:pos="1440"/>
        </w:tabs>
        <w:ind w:left="1134" w:hanging="283"/>
        <w:rPr>
          <w:rFonts w:ascii="Trebuchet MS" w:hAnsi="Trebuchet MS"/>
        </w:rPr>
      </w:pPr>
      <w:r w:rsidRPr="00312661">
        <w:rPr>
          <w:rFonts w:ascii="Trebuchet MS" w:hAnsi="Trebuchet MS"/>
        </w:rPr>
        <w:t>develop</w:t>
      </w:r>
      <w:r w:rsidR="00312661">
        <w:rPr>
          <w:rFonts w:ascii="Trebuchet MS" w:hAnsi="Trebuchet MS"/>
        </w:rPr>
        <w:t>ing</w:t>
      </w:r>
      <w:r w:rsidRPr="00312661">
        <w:rPr>
          <w:rFonts w:ascii="Trebuchet MS" w:hAnsi="Trebuchet MS"/>
        </w:rPr>
        <w:t xml:space="preserve"> and deliver</w:t>
      </w:r>
      <w:r w:rsidR="00312661">
        <w:rPr>
          <w:rFonts w:ascii="Trebuchet MS" w:hAnsi="Trebuchet MS"/>
        </w:rPr>
        <w:t>ing</w:t>
      </w:r>
      <w:r w:rsidRPr="00312661">
        <w:rPr>
          <w:rFonts w:ascii="Trebuchet MS" w:hAnsi="Trebuchet MS"/>
        </w:rPr>
        <w:t xml:space="preserve"> projects to meet campaigning objectives related to planning issues;</w:t>
      </w:r>
    </w:p>
    <w:p w:rsidR="000C009A" w:rsidRPr="00312661" w:rsidRDefault="000C009A" w:rsidP="00854ADE">
      <w:pPr>
        <w:numPr>
          <w:ilvl w:val="1"/>
          <w:numId w:val="10"/>
        </w:numPr>
        <w:pBdr>
          <w:top w:val="none" w:sz="0" w:space="0" w:color="auto"/>
          <w:left w:val="none" w:sz="0" w:space="0" w:color="auto"/>
          <w:bottom w:val="none" w:sz="0" w:space="0" w:color="auto"/>
          <w:right w:val="none" w:sz="0" w:space="0" w:color="auto"/>
          <w:between w:val="none" w:sz="0" w:space="0" w:color="auto"/>
        </w:pBdr>
        <w:tabs>
          <w:tab w:val="clear" w:pos="1440"/>
        </w:tabs>
        <w:ind w:left="1134" w:hanging="283"/>
        <w:rPr>
          <w:rFonts w:ascii="Trebuchet MS" w:hAnsi="Trebuchet MS"/>
        </w:rPr>
      </w:pPr>
      <w:r w:rsidRPr="00312661">
        <w:rPr>
          <w:rFonts w:ascii="Trebuchet MS" w:hAnsi="Trebuchet MS"/>
        </w:rPr>
        <w:t>writing copy for press releases, websites and publications, including e-newsletters and social media content;</w:t>
      </w:r>
    </w:p>
    <w:p w:rsidR="000C009A" w:rsidRPr="00312661" w:rsidRDefault="000C009A" w:rsidP="00854ADE">
      <w:pPr>
        <w:numPr>
          <w:ilvl w:val="1"/>
          <w:numId w:val="10"/>
        </w:numPr>
        <w:pBdr>
          <w:top w:val="none" w:sz="0" w:space="0" w:color="auto"/>
          <w:left w:val="none" w:sz="0" w:space="0" w:color="auto"/>
          <w:bottom w:val="none" w:sz="0" w:space="0" w:color="auto"/>
          <w:right w:val="none" w:sz="0" w:space="0" w:color="auto"/>
          <w:between w:val="none" w:sz="0" w:space="0" w:color="auto"/>
        </w:pBdr>
        <w:tabs>
          <w:tab w:val="clear" w:pos="1440"/>
        </w:tabs>
        <w:ind w:left="1134" w:hanging="283"/>
        <w:rPr>
          <w:rFonts w:ascii="Trebuchet MS" w:hAnsi="Trebuchet MS"/>
        </w:rPr>
      </w:pPr>
      <w:proofErr w:type="gramStart"/>
      <w:r w:rsidRPr="00312661">
        <w:rPr>
          <w:rFonts w:ascii="Trebuchet MS" w:hAnsi="Trebuchet MS"/>
        </w:rPr>
        <w:t>identifying</w:t>
      </w:r>
      <w:proofErr w:type="gramEnd"/>
      <w:r w:rsidRPr="00312661">
        <w:rPr>
          <w:rFonts w:ascii="Trebuchet MS" w:hAnsi="Trebuchet MS"/>
        </w:rPr>
        <w:t xml:space="preserve"> opportunities for media coverage for planning casework and work with other staff to exploit these as part of the organisation’s advocacy goals. </w:t>
      </w:r>
    </w:p>
    <w:p w:rsidR="000C009A" w:rsidRPr="00312661" w:rsidRDefault="000C009A" w:rsidP="00854ADE">
      <w:pPr>
        <w:numPr>
          <w:ilvl w:val="1"/>
          <w:numId w:val="10"/>
        </w:numPr>
        <w:pBdr>
          <w:top w:val="none" w:sz="0" w:space="0" w:color="auto"/>
          <w:left w:val="none" w:sz="0" w:space="0" w:color="auto"/>
          <w:bottom w:val="none" w:sz="0" w:space="0" w:color="auto"/>
          <w:right w:val="none" w:sz="0" w:space="0" w:color="auto"/>
          <w:between w:val="none" w:sz="0" w:space="0" w:color="auto"/>
        </w:pBdr>
        <w:tabs>
          <w:tab w:val="clear" w:pos="1440"/>
        </w:tabs>
        <w:ind w:left="1134" w:hanging="283"/>
        <w:rPr>
          <w:rFonts w:ascii="Trebuchet MS" w:hAnsi="Trebuchet MS"/>
        </w:rPr>
      </w:pPr>
      <w:proofErr w:type="gramStart"/>
      <w:r w:rsidRPr="00312661">
        <w:rPr>
          <w:rFonts w:ascii="Trebuchet MS" w:hAnsi="Trebuchet MS"/>
        </w:rPr>
        <w:t>representing</w:t>
      </w:r>
      <w:proofErr w:type="gramEnd"/>
      <w:r w:rsidRPr="00312661">
        <w:rPr>
          <w:rFonts w:ascii="Trebuchet MS" w:hAnsi="Trebuchet MS"/>
        </w:rPr>
        <w:t xml:space="preserve"> the organisation’s views to the media.</w:t>
      </w:r>
    </w:p>
    <w:p w:rsidR="00854ADE" w:rsidRDefault="00854ADE" w:rsidP="00854ADE">
      <w:pPr>
        <w:pBdr>
          <w:top w:val="none" w:sz="0" w:space="0" w:color="auto"/>
          <w:left w:val="none" w:sz="0" w:space="0" w:color="auto"/>
          <w:bottom w:val="none" w:sz="0" w:space="0" w:color="auto"/>
          <w:right w:val="none" w:sz="0" w:space="0" w:color="auto"/>
          <w:between w:val="none" w:sz="0" w:space="0" w:color="auto"/>
        </w:pBdr>
        <w:ind w:left="709"/>
        <w:rPr>
          <w:rFonts w:ascii="Trebuchet MS" w:hAnsi="Trebuchet MS"/>
        </w:rPr>
      </w:pPr>
    </w:p>
    <w:p w:rsidR="000C009A" w:rsidRPr="00312661" w:rsidRDefault="000C009A" w:rsidP="008D3EA8">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 xml:space="preserve">Develop expertise in key policy areas (e.g. housing, telecoms, industrial development, energy, minerals, waste, forestry/biodiversity, transport) to complement the knowledge of other staff and volunteers.  </w:t>
      </w:r>
    </w:p>
    <w:p w:rsidR="000C009A" w:rsidRPr="00312661" w:rsidRDefault="000C009A" w:rsidP="000C009A">
      <w:pPr>
        <w:ind w:left="426"/>
        <w:rPr>
          <w:rFonts w:ascii="Trebuchet MS" w:hAnsi="Trebuchet MS"/>
          <w:bCs/>
        </w:rPr>
      </w:pPr>
    </w:p>
    <w:p w:rsidR="000C009A" w:rsidRPr="00312661" w:rsidRDefault="000C009A" w:rsidP="000C009A">
      <w:pPr>
        <w:rPr>
          <w:rFonts w:ascii="Trebuchet MS" w:hAnsi="Trebuchet MS"/>
        </w:rPr>
      </w:pPr>
      <w:r w:rsidRPr="00312661">
        <w:rPr>
          <w:rFonts w:ascii="Trebuchet MS" w:hAnsi="Trebuchet MS"/>
          <w:b/>
          <w:bCs/>
        </w:rPr>
        <w:lastRenderedPageBreak/>
        <w:t>Volunteer management</w:t>
      </w:r>
    </w:p>
    <w:p w:rsidR="000C009A" w:rsidRPr="00312661" w:rsidRDefault="000C009A" w:rsidP="00854ADE">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Manage the recruitment, induction, training and support of planning volunteers.</w:t>
      </w:r>
    </w:p>
    <w:p w:rsidR="000C009A" w:rsidRPr="00312661" w:rsidRDefault="000C009A" w:rsidP="00854ADE">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Keep volunteers informed about CPRE policy and planning developments by distributing information and organising training events.</w:t>
      </w:r>
    </w:p>
    <w:p w:rsidR="000C009A" w:rsidRPr="00312661" w:rsidRDefault="000C009A" w:rsidP="000C009A">
      <w:pPr>
        <w:rPr>
          <w:rFonts w:ascii="Trebuchet MS" w:hAnsi="Trebuchet MS"/>
        </w:rPr>
      </w:pPr>
    </w:p>
    <w:p w:rsidR="000C009A" w:rsidRPr="00312661" w:rsidRDefault="000C009A" w:rsidP="000C009A">
      <w:pPr>
        <w:pStyle w:val="Heading1"/>
        <w:rPr>
          <w:rFonts w:ascii="Trebuchet MS" w:hAnsi="Trebuchet MS"/>
          <w:sz w:val="24"/>
          <w:szCs w:val="24"/>
        </w:rPr>
      </w:pPr>
      <w:r w:rsidRPr="00312661">
        <w:rPr>
          <w:rFonts w:ascii="Trebuchet MS" w:hAnsi="Trebuchet MS"/>
          <w:sz w:val="24"/>
          <w:szCs w:val="24"/>
        </w:rPr>
        <w:t>Team work</w:t>
      </w:r>
    </w:p>
    <w:p w:rsidR="000C009A" w:rsidRPr="00312661" w:rsidRDefault="000C009A" w:rsidP="00854ADE">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Keep informed about relevant national, regional and local government policy and about the policy lines taken by CPRE nationally and regionally, the Campaign for National Parks (CNP) and other relevant bodies.</w:t>
      </w:r>
    </w:p>
    <w:p w:rsidR="000C009A" w:rsidRPr="00312661" w:rsidRDefault="000C009A" w:rsidP="00854ADE">
      <w:pPr>
        <w:numPr>
          <w:ilvl w:val="0"/>
          <w:numId w:val="10"/>
        </w:numPr>
        <w:pBdr>
          <w:top w:val="none" w:sz="0" w:space="0" w:color="auto"/>
          <w:left w:val="none" w:sz="0" w:space="0" w:color="auto"/>
          <w:bottom w:val="none" w:sz="0" w:space="0" w:color="auto"/>
          <w:right w:val="none" w:sz="0" w:space="0" w:color="auto"/>
          <w:between w:val="none" w:sz="0" w:space="0" w:color="auto"/>
        </w:pBdr>
        <w:tabs>
          <w:tab w:val="clear" w:pos="360"/>
        </w:tabs>
        <w:ind w:left="709" w:hanging="425"/>
        <w:rPr>
          <w:rFonts w:ascii="Trebuchet MS" w:hAnsi="Trebuchet MS"/>
        </w:rPr>
      </w:pPr>
      <w:r w:rsidRPr="00312661">
        <w:rPr>
          <w:rFonts w:ascii="Trebuchet MS" w:hAnsi="Trebuchet MS"/>
        </w:rPr>
        <w:t>Contribute to the smooth running of the organisation by attending meetings, writing reports and contributing to organisational objectives.</w:t>
      </w:r>
    </w:p>
    <w:p w:rsidR="000C009A" w:rsidRPr="008D3EA8" w:rsidRDefault="000C009A" w:rsidP="008D3EA8">
      <w:pPr>
        <w:pBdr>
          <w:top w:val="none" w:sz="0" w:space="0" w:color="auto"/>
          <w:left w:val="none" w:sz="0" w:space="0" w:color="auto"/>
          <w:bottom w:val="none" w:sz="0" w:space="0" w:color="auto"/>
          <w:right w:val="none" w:sz="0" w:space="0" w:color="auto"/>
          <w:between w:val="none" w:sz="0" w:space="0" w:color="auto"/>
        </w:pBdr>
        <w:ind w:left="567"/>
        <w:rPr>
          <w:rFonts w:ascii="Trebuchet MS" w:hAnsi="Trebuchet MS"/>
        </w:rPr>
      </w:pPr>
    </w:p>
    <w:p w:rsidR="000C009A" w:rsidRPr="00312661" w:rsidRDefault="000C009A" w:rsidP="000C009A">
      <w:pPr>
        <w:rPr>
          <w:rFonts w:ascii="Trebuchet MS" w:hAnsi="Trebuchet MS"/>
        </w:rPr>
      </w:pPr>
      <w:r w:rsidRPr="00312661">
        <w:rPr>
          <w:rFonts w:ascii="Trebuchet MS" w:hAnsi="Trebuchet MS"/>
        </w:rPr>
        <w:t xml:space="preserve">CPRE </w:t>
      </w:r>
      <w:r w:rsidR="00BA1497">
        <w:rPr>
          <w:rFonts w:ascii="Trebuchet MS" w:hAnsi="Trebuchet MS"/>
        </w:rPr>
        <w:t>PD</w:t>
      </w:r>
      <w:bookmarkStart w:id="0" w:name="_GoBack"/>
      <w:bookmarkEnd w:id="0"/>
      <w:r w:rsidRPr="00312661">
        <w:rPr>
          <w:rFonts w:ascii="Trebuchet MS" w:hAnsi="Trebuchet MS"/>
        </w:rPr>
        <w:t>SY is a small flexible charity: the duties of this post may be subject to adjustment from time to time and the post holder will be expected to carry out any other reasonable tasks required of him/her in furtherance of the organisation’s wider objects.</w:t>
      </w:r>
    </w:p>
    <w:p w:rsidR="000C009A" w:rsidRDefault="000C009A" w:rsidP="000C009A">
      <w:pPr>
        <w:rPr>
          <w:rFonts w:ascii="Trebuchet MS" w:hAnsi="Trebuchet MS"/>
          <w:b/>
          <w:bCs/>
        </w:rPr>
      </w:pPr>
    </w:p>
    <w:p w:rsidR="008D3EA8" w:rsidRPr="00312661" w:rsidRDefault="008D3EA8" w:rsidP="000C009A">
      <w:pPr>
        <w:rPr>
          <w:rFonts w:ascii="Trebuchet MS" w:hAnsi="Trebuchet MS"/>
          <w:b/>
          <w:bCs/>
        </w:rPr>
      </w:pPr>
    </w:p>
    <w:p w:rsidR="000C009A" w:rsidRPr="008D3EA8" w:rsidRDefault="000C009A" w:rsidP="000C009A">
      <w:pPr>
        <w:rPr>
          <w:rFonts w:ascii="Trebuchet MS" w:hAnsi="Trebuchet MS"/>
          <w:b/>
          <w:bCs/>
        </w:rPr>
      </w:pPr>
      <w:r w:rsidRPr="008D3EA8">
        <w:rPr>
          <w:rFonts w:ascii="Trebuchet MS" w:hAnsi="Trebuchet MS"/>
          <w:b/>
          <w:bCs/>
        </w:rPr>
        <w:t>SUPPORT AVAILABLE</w:t>
      </w:r>
    </w:p>
    <w:p w:rsidR="000C009A" w:rsidRPr="00312661" w:rsidRDefault="000C009A" w:rsidP="000C009A">
      <w:pPr>
        <w:rPr>
          <w:rFonts w:ascii="Trebuchet MS" w:hAnsi="Trebuchet MS"/>
        </w:rPr>
      </w:pPr>
      <w:r w:rsidRPr="00312661">
        <w:rPr>
          <w:rFonts w:ascii="Trebuchet MS" w:hAnsi="Trebuchet MS"/>
        </w:rPr>
        <w:t>Support and supervision will be provided by the Head of Campaigns. The Fundraising and Marketing Co-ordinator will provide assistance with media relations and you will liaise with the Administration and Finance Officer regarding the recruitment, induction and management of volunteers.</w:t>
      </w:r>
    </w:p>
    <w:p w:rsidR="000C009A" w:rsidRPr="00312661" w:rsidRDefault="000C009A" w:rsidP="000C009A">
      <w:pPr>
        <w:rPr>
          <w:rFonts w:ascii="Trebuchet MS" w:hAnsi="Trebuchet MS"/>
        </w:rPr>
      </w:pPr>
    </w:p>
    <w:p w:rsidR="00B31706" w:rsidRPr="00312661" w:rsidRDefault="00B31706">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eastAsia="Arial" w:hAnsi="Trebuchet MS" w:cs="Arial"/>
          <w:b/>
        </w:rPr>
      </w:pPr>
    </w:p>
    <w:p w:rsidR="000C009A" w:rsidRPr="008D3EA8" w:rsidRDefault="000C009A" w:rsidP="000C009A">
      <w:pPr>
        <w:rPr>
          <w:rFonts w:ascii="Trebuchet MS" w:hAnsi="Trebuchet MS"/>
          <w:b/>
        </w:rPr>
      </w:pPr>
      <w:r w:rsidRPr="008D3EA8">
        <w:rPr>
          <w:rFonts w:ascii="Trebuchet MS" w:hAnsi="Trebuchet MS"/>
          <w:b/>
        </w:rPr>
        <w:t>PERSON SPECIFICATION</w:t>
      </w:r>
    </w:p>
    <w:p w:rsidR="000C009A" w:rsidRPr="00312661" w:rsidRDefault="000C009A" w:rsidP="000C009A">
      <w:pPr>
        <w:rPr>
          <w:rFonts w:ascii="Trebuchet MS" w:hAnsi="Trebuchet MS"/>
        </w:rPr>
      </w:pPr>
    </w:p>
    <w:p w:rsidR="000C009A" w:rsidRPr="008D3EA8" w:rsidRDefault="000C009A" w:rsidP="000C009A">
      <w:pPr>
        <w:rPr>
          <w:rFonts w:ascii="Trebuchet MS" w:hAnsi="Trebuchet MS"/>
          <w:b/>
        </w:rPr>
      </w:pPr>
      <w:r w:rsidRPr="008D3EA8">
        <w:rPr>
          <w:rFonts w:ascii="Trebuchet MS" w:hAnsi="Trebuchet MS"/>
          <w:b/>
        </w:rPr>
        <w:t>Qualifications, Experience and Skills</w:t>
      </w:r>
    </w:p>
    <w:p w:rsidR="000C009A" w:rsidRPr="00312661" w:rsidRDefault="000C009A" w:rsidP="000C009A">
      <w:pPr>
        <w:rPr>
          <w:rFonts w:ascii="Trebuchet MS" w:hAnsi="Trebuchet MS"/>
        </w:rPr>
      </w:pPr>
    </w:p>
    <w:tbl>
      <w:tblPr>
        <w:tblStyle w:val="TableGrid"/>
        <w:tblW w:w="9747" w:type="dxa"/>
        <w:tblLook w:val="04A0" w:firstRow="1" w:lastRow="0" w:firstColumn="1" w:lastColumn="0" w:noHBand="0" w:noVBand="1"/>
      </w:tblPr>
      <w:tblGrid>
        <w:gridCol w:w="4503"/>
        <w:gridCol w:w="5244"/>
      </w:tblGrid>
      <w:tr w:rsidR="000C009A" w:rsidRPr="00312661" w:rsidTr="000C009A">
        <w:tc>
          <w:tcPr>
            <w:tcW w:w="4503" w:type="dxa"/>
          </w:tcPr>
          <w:p w:rsidR="000C009A" w:rsidRPr="00312661" w:rsidRDefault="000C009A" w:rsidP="00532566">
            <w:pPr>
              <w:rPr>
                <w:rFonts w:ascii="Trebuchet MS" w:hAnsi="Trebuchet MS"/>
                <w:b/>
                <w:sz w:val="24"/>
                <w:szCs w:val="24"/>
              </w:rPr>
            </w:pPr>
            <w:r w:rsidRPr="00312661">
              <w:rPr>
                <w:rFonts w:ascii="Trebuchet MS" w:hAnsi="Trebuchet MS"/>
                <w:b/>
                <w:sz w:val="24"/>
                <w:szCs w:val="24"/>
              </w:rPr>
              <w:t xml:space="preserve">Essential </w:t>
            </w:r>
          </w:p>
        </w:tc>
        <w:tc>
          <w:tcPr>
            <w:tcW w:w="5244" w:type="dxa"/>
          </w:tcPr>
          <w:p w:rsidR="000C009A" w:rsidRPr="00312661" w:rsidRDefault="000C009A" w:rsidP="00532566">
            <w:pPr>
              <w:rPr>
                <w:rFonts w:ascii="Trebuchet MS" w:hAnsi="Trebuchet MS"/>
                <w:b/>
                <w:sz w:val="24"/>
                <w:szCs w:val="24"/>
              </w:rPr>
            </w:pPr>
            <w:r w:rsidRPr="00312661">
              <w:rPr>
                <w:rFonts w:ascii="Trebuchet MS" w:hAnsi="Trebuchet MS"/>
                <w:b/>
                <w:sz w:val="24"/>
                <w:szCs w:val="24"/>
              </w:rPr>
              <w:t>Desirable</w:t>
            </w:r>
          </w:p>
        </w:tc>
      </w:tr>
      <w:tr w:rsidR="000C009A" w:rsidRPr="00312661" w:rsidTr="000C009A">
        <w:tc>
          <w:tcPr>
            <w:tcW w:w="4503" w:type="dxa"/>
          </w:tcPr>
          <w:p w:rsidR="000C009A" w:rsidRPr="00312661" w:rsidRDefault="000C009A" w:rsidP="00532566">
            <w:pPr>
              <w:rPr>
                <w:rFonts w:ascii="Trebuchet MS" w:hAnsi="Trebuchet MS"/>
                <w:sz w:val="24"/>
                <w:szCs w:val="24"/>
              </w:rPr>
            </w:pPr>
            <w:r w:rsidRPr="00312661">
              <w:rPr>
                <w:rFonts w:ascii="Trebuchet MS" w:hAnsi="Trebuchet MS"/>
                <w:sz w:val="24"/>
                <w:szCs w:val="24"/>
              </w:rPr>
              <w:t>Hold or eligible to hold RTPI membership</w:t>
            </w:r>
          </w:p>
        </w:tc>
        <w:tc>
          <w:tcPr>
            <w:tcW w:w="5244" w:type="dxa"/>
          </w:tcPr>
          <w:p w:rsidR="000C009A" w:rsidRPr="00312661" w:rsidRDefault="00BF52E6" w:rsidP="00532566">
            <w:pPr>
              <w:rPr>
                <w:rFonts w:ascii="Trebuchet MS" w:hAnsi="Trebuchet MS"/>
                <w:sz w:val="24"/>
                <w:szCs w:val="24"/>
              </w:rPr>
            </w:pPr>
            <w:r>
              <w:rPr>
                <w:rFonts w:ascii="Trebuchet MS" w:hAnsi="Trebuchet MS"/>
                <w:sz w:val="24"/>
                <w:szCs w:val="24"/>
              </w:rPr>
              <w:t>GIS</w:t>
            </w:r>
            <w:r w:rsidR="000C009A" w:rsidRPr="00312661">
              <w:rPr>
                <w:rFonts w:ascii="Trebuchet MS" w:hAnsi="Trebuchet MS"/>
                <w:sz w:val="24"/>
                <w:szCs w:val="24"/>
              </w:rPr>
              <w:t xml:space="preserve"> fluency</w:t>
            </w:r>
          </w:p>
        </w:tc>
      </w:tr>
      <w:tr w:rsidR="000C009A" w:rsidRPr="00312661" w:rsidTr="000C009A">
        <w:tc>
          <w:tcPr>
            <w:tcW w:w="4503" w:type="dxa"/>
          </w:tcPr>
          <w:p w:rsidR="000C009A" w:rsidRPr="00312661" w:rsidRDefault="000C009A" w:rsidP="00532566">
            <w:pPr>
              <w:rPr>
                <w:rFonts w:ascii="Trebuchet MS" w:hAnsi="Trebuchet MS"/>
                <w:sz w:val="24"/>
                <w:szCs w:val="24"/>
              </w:rPr>
            </w:pPr>
            <w:r w:rsidRPr="00312661">
              <w:rPr>
                <w:rFonts w:ascii="Trebuchet MS" w:hAnsi="Trebuchet MS"/>
                <w:sz w:val="24"/>
                <w:szCs w:val="24"/>
              </w:rPr>
              <w:t>3 y</w:t>
            </w:r>
            <w:r w:rsidR="008D3EA8">
              <w:rPr>
                <w:rFonts w:ascii="Trebuchet MS" w:hAnsi="Trebuchet MS"/>
                <w:sz w:val="24"/>
                <w:szCs w:val="24"/>
              </w:rPr>
              <w:t>ea</w:t>
            </w:r>
            <w:r w:rsidRPr="00312661">
              <w:rPr>
                <w:rFonts w:ascii="Trebuchet MS" w:hAnsi="Trebuchet MS"/>
                <w:sz w:val="24"/>
                <w:szCs w:val="24"/>
              </w:rPr>
              <w:t>rs post qualification experience</w:t>
            </w:r>
          </w:p>
        </w:tc>
        <w:tc>
          <w:tcPr>
            <w:tcW w:w="5244" w:type="dxa"/>
          </w:tcPr>
          <w:p w:rsidR="000C009A" w:rsidRPr="00312661" w:rsidRDefault="000C009A" w:rsidP="00532566">
            <w:pPr>
              <w:rPr>
                <w:rFonts w:ascii="Trebuchet MS" w:hAnsi="Trebuchet MS"/>
                <w:sz w:val="24"/>
                <w:szCs w:val="24"/>
              </w:rPr>
            </w:pPr>
            <w:r w:rsidRPr="00312661">
              <w:rPr>
                <w:rFonts w:ascii="Trebuchet MS" w:hAnsi="Trebuchet MS"/>
                <w:sz w:val="24"/>
                <w:szCs w:val="24"/>
              </w:rPr>
              <w:t>Knowledge of relevant national, regional and local government pol</w:t>
            </w:r>
            <w:r w:rsidR="00312661">
              <w:rPr>
                <w:rFonts w:ascii="Trebuchet MS" w:hAnsi="Trebuchet MS"/>
                <w:sz w:val="24"/>
                <w:szCs w:val="24"/>
              </w:rPr>
              <w:t>icy including brown and green f</w:t>
            </w:r>
            <w:r w:rsidRPr="00312661">
              <w:rPr>
                <w:rFonts w:ascii="Trebuchet MS" w:hAnsi="Trebuchet MS"/>
                <w:sz w:val="24"/>
                <w:szCs w:val="24"/>
              </w:rPr>
              <w:t>ield development legislation</w:t>
            </w:r>
          </w:p>
        </w:tc>
      </w:tr>
      <w:tr w:rsidR="000C009A" w:rsidRPr="00312661" w:rsidTr="000C009A">
        <w:tc>
          <w:tcPr>
            <w:tcW w:w="4503" w:type="dxa"/>
          </w:tcPr>
          <w:p w:rsidR="000C009A" w:rsidRPr="00312661" w:rsidRDefault="00BF52E6" w:rsidP="00532566">
            <w:pPr>
              <w:rPr>
                <w:rFonts w:ascii="Trebuchet MS" w:hAnsi="Trebuchet MS"/>
                <w:sz w:val="24"/>
                <w:szCs w:val="24"/>
              </w:rPr>
            </w:pPr>
            <w:r>
              <w:rPr>
                <w:rFonts w:ascii="Trebuchet MS" w:hAnsi="Trebuchet MS"/>
                <w:sz w:val="24"/>
                <w:szCs w:val="24"/>
              </w:rPr>
              <w:t>Driving Licenc</w:t>
            </w:r>
            <w:r w:rsidR="000C009A" w:rsidRPr="00312661">
              <w:rPr>
                <w:rFonts w:ascii="Trebuchet MS" w:hAnsi="Trebuchet MS"/>
                <w:sz w:val="24"/>
                <w:szCs w:val="24"/>
              </w:rPr>
              <w:t>e</w:t>
            </w:r>
          </w:p>
        </w:tc>
        <w:tc>
          <w:tcPr>
            <w:tcW w:w="5244" w:type="dxa"/>
          </w:tcPr>
          <w:p w:rsidR="000C009A" w:rsidRPr="00312661" w:rsidRDefault="000C009A" w:rsidP="000C009A">
            <w:pPr>
              <w:pStyle w:val="Normal1"/>
              <w:pBdr>
                <w:top w:val="none" w:sz="0" w:space="0" w:color="000000"/>
                <w:left w:val="none" w:sz="0" w:space="0" w:color="000000"/>
                <w:bottom w:val="none" w:sz="0" w:space="0" w:color="000000"/>
                <w:right w:val="none" w:sz="0" w:space="0" w:color="000000"/>
                <w:between w:val="none" w:sz="0" w:space="0" w:color="000000"/>
              </w:pBdr>
              <w:jc w:val="both"/>
              <w:rPr>
                <w:rFonts w:ascii="Trebuchet MS" w:hAnsi="Trebuchet MS"/>
                <w:sz w:val="24"/>
                <w:szCs w:val="24"/>
              </w:rPr>
            </w:pPr>
            <w:r w:rsidRPr="00312661">
              <w:rPr>
                <w:rFonts w:ascii="Trebuchet MS" w:eastAsia="Arial" w:hAnsi="Trebuchet MS" w:cs="Arial"/>
                <w:sz w:val="24"/>
                <w:szCs w:val="24"/>
              </w:rPr>
              <w:t>A deep love of the countryside and a passion to look after it.</w:t>
            </w:r>
          </w:p>
          <w:p w:rsidR="000C009A" w:rsidRPr="00312661" w:rsidRDefault="000C009A" w:rsidP="00532566">
            <w:pPr>
              <w:rPr>
                <w:rFonts w:ascii="Trebuchet MS" w:hAnsi="Trebuchet MS"/>
                <w:sz w:val="24"/>
                <w:szCs w:val="24"/>
              </w:rPr>
            </w:pPr>
          </w:p>
        </w:tc>
      </w:tr>
      <w:tr w:rsidR="000C009A" w:rsidRPr="00312661" w:rsidTr="000C009A">
        <w:tc>
          <w:tcPr>
            <w:tcW w:w="4503" w:type="dxa"/>
          </w:tcPr>
          <w:p w:rsidR="000C009A" w:rsidRPr="00312661" w:rsidRDefault="00BF52E6" w:rsidP="00532566">
            <w:pPr>
              <w:rPr>
                <w:rFonts w:ascii="Trebuchet MS" w:hAnsi="Trebuchet MS"/>
                <w:sz w:val="24"/>
                <w:szCs w:val="24"/>
              </w:rPr>
            </w:pPr>
            <w:r>
              <w:rPr>
                <w:rFonts w:ascii="Trebuchet MS" w:hAnsi="Trebuchet MS"/>
                <w:sz w:val="24"/>
                <w:szCs w:val="24"/>
              </w:rPr>
              <w:t>IT</w:t>
            </w:r>
            <w:r w:rsidR="000C009A" w:rsidRPr="00312661">
              <w:rPr>
                <w:rFonts w:ascii="Trebuchet MS" w:hAnsi="Trebuchet MS"/>
                <w:sz w:val="24"/>
                <w:szCs w:val="24"/>
              </w:rPr>
              <w:t xml:space="preserve"> literate</w:t>
            </w:r>
          </w:p>
        </w:tc>
        <w:tc>
          <w:tcPr>
            <w:tcW w:w="5244" w:type="dxa"/>
          </w:tcPr>
          <w:p w:rsidR="000C009A" w:rsidRPr="00312661" w:rsidRDefault="000C009A" w:rsidP="000C009A">
            <w:pPr>
              <w:pStyle w:val="Normal1"/>
              <w:pBdr>
                <w:top w:val="none" w:sz="0" w:space="0" w:color="000000"/>
                <w:left w:val="none" w:sz="0" w:space="0" w:color="000000"/>
                <w:bottom w:val="none" w:sz="0" w:space="0" w:color="000000"/>
                <w:right w:val="none" w:sz="0" w:space="0" w:color="000000"/>
                <w:between w:val="none" w:sz="0" w:space="0" w:color="000000"/>
              </w:pBdr>
              <w:rPr>
                <w:rFonts w:ascii="Trebuchet MS" w:hAnsi="Trebuchet MS"/>
                <w:sz w:val="24"/>
                <w:szCs w:val="24"/>
              </w:rPr>
            </w:pPr>
            <w:r w:rsidRPr="00312661">
              <w:rPr>
                <w:rFonts w:ascii="Trebuchet MS" w:eastAsia="Arial" w:hAnsi="Trebuchet MS" w:cs="Arial"/>
                <w:sz w:val="24"/>
                <w:szCs w:val="24"/>
              </w:rPr>
              <w:t>Good written and verbal communication skills including public presentation,</w:t>
            </w:r>
            <w:r w:rsidRPr="00312661">
              <w:rPr>
                <w:rFonts w:ascii="Trebuchet MS" w:hAnsi="Trebuchet MS"/>
                <w:sz w:val="24"/>
                <w:szCs w:val="24"/>
              </w:rPr>
              <w:t xml:space="preserve"> </w:t>
            </w:r>
            <w:r w:rsidRPr="00312661">
              <w:rPr>
                <w:rFonts w:ascii="Trebuchet MS" w:eastAsia="Arial" w:hAnsi="Trebuchet MS" w:cs="Arial"/>
                <w:sz w:val="24"/>
                <w:szCs w:val="24"/>
              </w:rPr>
              <w:t>influencing and negotiating skills and experience of dealing with the media.</w:t>
            </w:r>
          </w:p>
          <w:p w:rsidR="000C009A" w:rsidRPr="00312661" w:rsidRDefault="000C009A" w:rsidP="00532566">
            <w:pPr>
              <w:rPr>
                <w:rFonts w:ascii="Trebuchet MS" w:hAnsi="Trebuchet MS"/>
                <w:sz w:val="24"/>
                <w:szCs w:val="24"/>
              </w:rPr>
            </w:pPr>
          </w:p>
        </w:tc>
      </w:tr>
      <w:tr w:rsidR="000C009A" w:rsidRPr="00312661" w:rsidTr="000C009A">
        <w:tc>
          <w:tcPr>
            <w:tcW w:w="4503" w:type="dxa"/>
          </w:tcPr>
          <w:p w:rsidR="000C009A" w:rsidRPr="00312661" w:rsidRDefault="00BF52E6" w:rsidP="00532566">
            <w:pPr>
              <w:rPr>
                <w:rFonts w:ascii="Trebuchet MS" w:hAnsi="Trebuchet MS"/>
                <w:sz w:val="24"/>
                <w:szCs w:val="24"/>
              </w:rPr>
            </w:pPr>
            <w:r>
              <w:rPr>
                <w:rFonts w:ascii="Trebuchet MS" w:hAnsi="Trebuchet MS"/>
                <w:sz w:val="24"/>
                <w:szCs w:val="24"/>
              </w:rPr>
              <w:t>Self</w:t>
            </w:r>
            <w:r w:rsidR="00312661">
              <w:rPr>
                <w:rFonts w:ascii="Trebuchet MS" w:hAnsi="Trebuchet MS"/>
                <w:sz w:val="24"/>
                <w:szCs w:val="24"/>
              </w:rPr>
              <w:t>–starter who</w:t>
            </w:r>
            <w:r w:rsidR="000C009A" w:rsidRPr="00312661">
              <w:rPr>
                <w:rFonts w:ascii="Trebuchet MS" w:hAnsi="Trebuchet MS"/>
                <w:sz w:val="24"/>
                <w:szCs w:val="24"/>
              </w:rPr>
              <w:t xml:space="preserve"> is able to work both unsupervised and collaboratively</w:t>
            </w:r>
          </w:p>
        </w:tc>
        <w:tc>
          <w:tcPr>
            <w:tcW w:w="5244" w:type="dxa"/>
          </w:tcPr>
          <w:p w:rsidR="000C009A" w:rsidRPr="00312661" w:rsidRDefault="000C009A" w:rsidP="00532566">
            <w:pPr>
              <w:rPr>
                <w:rFonts w:ascii="Trebuchet MS" w:hAnsi="Trebuchet MS"/>
                <w:sz w:val="24"/>
                <w:szCs w:val="24"/>
              </w:rPr>
            </w:pPr>
          </w:p>
        </w:tc>
      </w:tr>
      <w:tr w:rsidR="000C009A" w:rsidRPr="00312661" w:rsidTr="000C009A">
        <w:tc>
          <w:tcPr>
            <w:tcW w:w="4503" w:type="dxa"/>
          </w:tcPr>
          <w:p w:rsidR="000C009A" w:rsidRPr="00312661" w:rsidRDefault="000C009A" w:rsidP="00532566">
            <w:pPr>
              <w:rPr>
                <w:rFonts w:ascii="Trebuchet MS" w:hAnsi="Trebuchet MS"/>
                <w:sz w:val="24"/>
                <w:szCs w:val="24"/>
              </w:rPr>
            </w:pPr>
            <w:r w:rsidRPr="00312661">
              <w:rPr>
                <w:rFonts w:ascii="Trebuchet MS" w:hAnsi="Trebuchet MS"/>
                <w:sz w:val="24"/>
                <w:szCs w:val="24"/>
              </w:rPr>
              <w:t>Adept at communication and negotiation</w:t>
            </w:r>
          </w:p>
        </w:tc>
        <w:tc>
          <w:tcPr>
            <w:tcW w:w="5244" w:type="dxa"/>
          </w:tcPr>
          <w:p w:rsidR="000C009A" w:rsidRPr="00312661" w:rsidRDefault="000C009A" w:rsidP="00532566">
            <w:pPr>
              <w:rPr>
                <w:rFonts w:ascii="Trebuchet MS" w:hAnsi="Trebuchet MS"/>
                <w:sz w:val="24"/>
                <w:szCs w:val="24"/>
              </w:rPr>
            </w:pPr>
          </w:p>
        </w:tc>
      </w:tr>
    </w:tbl>
    <w:p w:rsidR="00B31706" w:rsidRPr="00312661" w:rsidRDefault="00B31706" w:rsidP="008D3EA8">
      <w:pPr>
        <w:pStyle w:val="Normal1"/>
        <w:pBdr>
          <w:top w:val="none" w:sz="0" w:space="0" w:color="000000"/>
          <w:left w:val="none" w:sz="0" w:space="0" w:color="000000"/>
          <w:bottom w:val="none" w:sz="0" w:space="0" w:color="000000"/>
          <w:right w:val="none" w:sz="0" w:space="0" w:color="000000"/>
          <w:between w:val="none" w:sz="0" w:space="0" w:color="000000"/>
        </w:pBdr>
        <w:rPr>
          <w:rFonts w:ascii="Trebuchet MS" w:eastAsia="Arial" w:hAnsi="Trebuchet MS" w:cs="Arial"/>
        </w:rPr>
      </w:pPr>
    </w:p>
    <w:sectPr w:rsidR="00B31706" w:rsidRPr="00312661" w:rsidSect="008D3EA8">
      <w:footerReference w:type="default" r:id="rId8"/>
      <w:pgSz w:w="11906" w:h="16838"/>
      <w:pgMar w:top="1134" w:right="1474" w:bottom="568"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DD8" w:rsidRDefault="006B2DD8" w:rsidP="00B31706">
      <w:r>
        <w:separator/>
      </w:r>
    </w:p>
  </w:endnote>
  <w:endnote w:type="continuationSeparator" w:id="0">
    <w:p w:rsidR="006B2DD8" w:rsidRDefault="006B2DD8" w:rsidP="00B3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706" w:rsidRDefault="00B31706">
    <w:pPr>
      <w:pStyle w:val="Normal1"/>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DD8" w:rsidRDefault="006B2DD8" w:rsidP="00B31706">
      <w:r>
        <w:separator/>
      </w:r>
    </w:p>
  </w:footnote>
  <w:footnote w:type="continuationSeparator" w:id="0">
    <w:p w:rsidR="006B2DD8" w:rsidRDefault="006B2DD8" w:rsidP="00B31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602F"/>
    <w:multiLevelType w:val="multilevel"/>
    <w:tmpl w:val="B5BED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842B9E"/>
    <w:multiLevelType w:val="multilevel"/>
    <w:tmpl w:val="F8709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DF4C9D"/>
    <w:multiLevelType w:val="multilevel"/>
    <w:tmpl w:val="BB36B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E540D6"/>
    <w:multiLevelType w:val="hybridMultilevel"/>
    <w:tmpl w:val="0FA8068A"/>
    <w:lvl w:ilvl="0" w:tplc="E4C8707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6E29E1"/>
    <w:multiLevelType w:val="multilevel"/>
    <w:tmpl w:val="D1EA8F2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5B7546"/>
    <w:multiLevelType w:val="hybridMultilevel"/>
    <w:tmpl w:val="928EF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1F2374"/>
    <w:multiLevelType w:val="multilevel"/>
    <w:tmpl w:val="A4B8C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197A38"/>
    <w:multiLevelType w:val="multilevel"/>
    <w:tmpl w:val="0E4CF3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0D0BDB"/>
    <w:multiLevelType w:val="hybridMultilevel"/>
    <w:tmpl w:val="08700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53145AF"/>
    <w:multiLevelType w:val="multilevel"/>
    <w:tmpl w:val="2A10F1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2A3FAE"/>
    <w:multiLevelType w:val="multilevel"/>
    <w:tmpl w:val="82B6E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FEF4B57"/>
    <w:multiLevelType w:val="multilevel"/>
    <w:tmpl w:val="12F00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0"/>
  </w:num>
  <w:num w:numId="4">
    <w:abstractNumId w:val="11"/>
  </w:num>
  <w:num w:numId="5">
    <w:abstractNumId w:val="2"/>
  </w:num>
  <w:num w:numId="6">
    <w:abstractNumId w:val="1"/>
  </w:num>
  <w:num w:numId="7">
    <w:abstractNumId w:val="6"/>
  </w:num>
  <w:num w:numId="8">
    <w:abstractNumId w:val="9"/>
  </w:num>
  <w:num w:numId="9">
    <w:abstractNumId w:val="7"/>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06"/>
    <w:rsid w:val="00055E89"/>
    <w:rsid w:val="000C009A"/>
    <w:rsid w:val="00186FE7"/>
    <w:rsid w:val="001B3691"/>
    <w:rsid w:val="00312661"/>
    <w:rsid w:val="00322CB1"/>
    <w:rsid w:val="003458DB"/>
    <w:rsid w:val="0038070B"/>
    <w:rsid w:val="0048451B"/>
    <w:rsid w:val="004A78E4"/>
    <w:rsid w:val="00516C92"/>
    <w:rsid w:val="006B2DD8"/>
    <w:rsid w:val="006B391F"/>
    <w:rsid w:val="006C5016"/>
    <w:rsid w:val="00726F20"/>
    <w:rsid w:val="00854ADE"/>
    <w:rsid w:val="00873BE0"/>
    <w:rsid w:val="008D3EA8"/>
    <w:rsid w:val="00B31706"/>
    <w:rsid w:val="00BA1497"/>
    <w:rsid w:val="00BF52E6"/>
    <w:rsid w:val="00D91273"/>
    <w:rsid w:val="00EB71BF"/>
    <w:rsid w:val="00F1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78605-8F43-4333-A37E-848A973A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E7"/>
  </w:style>
  <w:style w:type="paragraph" w:styleId="Heading1">
    <w:name w:val="heading 1"/>
    <w:basedOn w:val="Normal1"/>
    <w:next w:val="Normal1"/>
    <w:rsid w:val="00B31706"/>
    <w:pPr>
      <w:keepNext/>
      <w:outlineLvl w:val="0"/>
    </w:pPr>
    <w:rPr>
      <w:rFonts w:ascii="Arial" w:eastAsia="Arial" w:hAnsi="Arial" w:cs="Arial"/>
      <w:b/>
      <w:sz w:val="22"/>
      <w:szCs w:val="22"/>
    </w:rPr>
  </w:style>
  <w:style w:type="paragraph" w:styleId="Heading2">
    <w:name w:val="heading 2"/>
    <w:basedOn w:val="Normal1"/>
    <w:next w:val="Normal1"/>
    <w:rsid w:val="00B31706"/>
    <w:pPr>
      <w:keepNext/>
      <w:spacing w:before="240" w:after="60"/>
      <w:outlineLvl w:val="1"/>
    </w:pPr>
    <w:rPr>
      <w:rFonts w:ascii="Cambria" w:eastAsia="Cambria" w:hAnsi="Cambria" w:cs="Cambria"/>
      <w:b/>
      <w:i/>
      <w:sz w:val="28"/>
      <w:szCs w:val="28"/>
    </w:rPr>
  </w:style>
  <w:style w:type="paragraph" w:styleId="Heading3">
    <w:name w:val="heading 3"/>
    <w:basedOn w:val="Normal1"/>
    <w:next w:val="Normal1"/>
    <w:rsid w:val="00B31706"/>
    <w:pPr>
      <w:keepNext/>
      <w:spacing w:before="240" w:after="60"/>
      <w:jc w:val="right"/>
      <w:outlineLvl w:val="2"/>
    </w:pPr>
    <w:rPr>
      <w:rFonts w:ascii="Arial Black" w:eastAsia="Arial Black" w:hAnsi="Arial Black" w:cs="Arial Black"/>
      <w:sz w:val="26"/>
      <w:szCs w:val="26"/>
    </w:rPr>
  </w:style>
  <w:style w:type="paragraph" w:styleId="Heading4">
    <w:name w:val="heading 4"/>
    <w:basedOn w:val="Normal1"/>
    <w:next w:val="Normal1"/>
    <w:rsid w:val="00B31706"/>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B31706"/>
    <w:pPr>
      <w:keepNext/>
      <w:keepLines/>
      <w:spacing w:before="220" w:after="40"/>
      <w:outlineLvl w:val="4"/>
    </w:pPr>
    <w:rPr>
      <w:b/>
      <w:sz w:val="22"/>
      <w:szCs w:val="22"/>
    </w:rPr>
  </w:style>
  <w:style w:type="paragraph" w:styleId="Heading6">
    <w:name w:val="heading 6"/>
    <w:basedOn w:val="Normal1"/>
    <w:next w:val="Normal1"/>
    <w:rsid w:val="00B3170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31706"/>
  </w:style>
  <w:style w:type="paragraph" w:styleId="Title">
    <w:name w:val="Title"/>
    <w:basedOn w:val="Normal1"/>
    <w:next w:val="Normal1"/>
    <w:rsid w:val="00B31706"/>
    <w:pPr>
      <w:keepNext/>
      <w:keepLines/>
      <w:spacing w:before="480" w:after="120"/>
    </w:pPr>
    <w:rPr>
      <w:b/>
      <w:sz w:val="72"/>
      <w:szCs w:val="72"/>
    </w:rPr>
  </w:style>
  <w:style w:type="paragraph" w:styleId="Subtitle">
    <w:name w:val="Subtitle"/>
    <w:basedOn w:val="Normal1"/>
    <w:next w:val="Normal1"/>
    <w:rsid w:val="00B3170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73BE0"/>
    <w:rPr>
      <w:rFonts w:ascii="Tahoma" w:hAnsi="Tahoma" w:cs="Tahoma"/>
      <w:sz w:val="16"/>
      <w:szCs w:val="16"/>
    </w:rPr>
  </w:style>
  <w:style w:type="character" w:customStyle="1" w:styleId="BalloonTextChar">
    <w:name w:val="Balloon Text Char"/>
    <w:basedOn w:val="DefaultParagraphFont"/>
    <w:link w:val="BalloonText"/>
    <w:uiPriority w:val="99"/>
    <w:semiHidden/>
    <w:rsid w:val="00873BE0"/>
    <w:rPr>
      <w:rFonts w:ascii="Tahoma" w:hAnsi="Tahoma" w:cs="Tahoma"/>
      <w:sz w:val="16"/>
      <w:szCs w:val="16"/>
    </w:rPr>
  </w:style>
  <w:style w:type="character" w:styleId="Hyperlink">
    <w:name w:val="Hyperlink"/>
    <w:basedOn w:val="DefaultParagraphFont"/>
    <w:uiPriority w:val="99"/>
    <w:unhideWhenUsed/>
    <w:rsid w:val="006C5016"/>
    <w:rPr>
      <w:color w:val="0000FF" w:themeColor="hyperlink"/>
      <w:u w:val="single"/>
    </w:rPr>
  </w:style>
  <w:style w:type="table" w:styleId="TableGrid">
    <w:name w:val="Table Grid"/>
    <w:basedOn w:val="TableNormal"/>
    <w:uiPriority w:val="39"/>
    <w:rsid w:val="000C009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heard</dc:creator>
  <cp:lastModifiedBy>Tomo Thompson</cp:lastModifiedBy>
  <cp:revision>4</cp:revision>
  <cp:lastPrinted>2019-07-04T11:44:00Z</cp:lastPrinted>
  <dcterms:created xsi:type="dcterms:W3CDTF">2020-01-31T11:17:00Z</dcterms:created>
  <dcterms:modified xsi:type="dcterms:W3CDTF">2020-09-30T14:45:00Z</dcterms:modified>
</cp:coreProperties>
</file>